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F9" w:rsidRPr="000E39F9" w:rsidRDefault="000E39F9" w:rsidP="000B4B1A">
      <w:pPr>
        <w:spacing w:after="0" w:line="240" w:lineRule="auto"/>
        <w:jc w:val="center"/>
        <w:rPr>
          <w:rFonts w:ascii="Times New Roman" w:hAnsi="Times New Roman"/>
          <w:b/>
          <w:noProof/>
          <w:sz w:val="28"/>
          <w:szCs w:val="28"/>
        </w:rPr>
      </w:pPr>
      <w:r w:rsidRPr="000E39F9">
        <w:rPr>
          <w:rFonts w:ascii="Times New Roman" w:hAnsi="Times New Roman"/>
          <w:b/>
          <w:noProof/>
          <w:sz w:val="28"/>
          <w:szCs w:val="28"/>
        </w:rPr>
        <w:t>Phụ lục</w:t>
      </w:r>
    </w:p>
    <w:p w:rsidR="003C2C53" w:rsidRDefault="000E39F9" w:rsidP="003C2C53">
      <w:pPr>
        <w:pStyle w:val="Default"/>
        <w:jc w:val="center"/>
        <w:rPr>
          <w:sz w:val="28"/>
          <w:szCs w:val="28"/>
        </w:rPr>
      </w:pPr>
      <w:r w:rsidRPr="000E39F9">
        <w:rPr>
          <w:b/>
          <w:noProof/>
          <w:sz w:val="28"/>
          <w:szCs w:val="28"/>
        </w:rPr>
        <w:t xml:space="preserve">CÁC CHẾ ĐỘ CHÍNH SÁCH ĐỐI VỚI VIÊN CHỨC </w:t>
      </w:r>
      <w:r w:rsidR="003C2C53">
        <w:rPr>
          <w:b/>
          <w:noProof/>
          <w:sz w:val="28"/>
          <w:szCs w:val="28"/>
        </w:rPr>
        <w:t xml:space="preserve">SỰ NGHIỆP </w:t>
      </w:r>
      <w:r w:rsidR="003C2C53">
        <w:rPr>
          <w:b/>
          <w:bCs/>
          <w:sz w:val="28"/>
          <w:szCs w:val="28"/>
        </w:rPr>
        <w:t>THUỘC ỦY BAN NHÂN DÂN HUYỆN CÔN ĐẢO</w:t>
      </w:r>
    </w:p>
    <w:p w:rsidR="000E39F9" w:rsidRPr="000E39F9" w:rsidRDefault="000E39F9" w:rsidP="000B4B1A">
      <w:pPr>
        <w:spacing w:after="0" w:line="240" w:lineRule="auto"/>
        <w:jc w:val="center"/>
        <w:rPr>
          <w:rFonts w:ascii="Times New Roman" w:hAnsi="Times New Roman"/>
          <w:i/>
          <w:noProof/>
          <w:sz w:val="28"/>
          <w:szCs w:val="28"/>
        </w:rPr>
      </w:pPr>
      <w:r w:rsidRPr="000E39F9">
        <w:rPr>
          <w:rFonts w:ascii="Times New Roman" w:hAnsi="Times New Roman"/>
          <w:i/>
          <w:noProof/>
          <w:sz w:val="28"/>
          <w:szCs w:val="28"/>
        </w:rPr>
        <w:t xml:space="preserve">(ban hành kèm thông báo số: </w:t>
      </w:r>
      <w:r w:rsidR="003C2C53">
        <w:rPr>
          <w:rFonts w:ascii="Times New Roman" w:hAnsi="Times New Roman"/>
          <w:i/>
          <w:noProof/>
          <w:sz w:val="28"/>
          <w:szCs w:val="28"/>
        </w:rPr>
        <w:t xml:space="preserve">  </w:t>
      </w:r>
      <w:r w:rsidR="00312F77">
        <w:rPr>
          <w:rFonts w:ascii="Times New Roman" w:hAnsi="Times New Roman"/>
          <w:i/>
          <w:noProof/>
          <w:sz w:val="28"/>
          <w:szCs w:val="28"/>
        </w:rPr>
        <w:t xml:space="preserve">  </w:t>
      </w:r>
      <w:r w:rsidR="003C2C53">
        <w:rPr>
          <w:rFonts w:ascii="Times New Roman" w:hAnsi="Times New Roman"/>
          <w:i/>
          <w:noProof/>
          <w:sz w:val="28"/>
          <w:szCs w:val="28"/>
        </w:rPr>
        <w:t xml:space="preserve">  </w:t>
      </w:r>
      <w:r w:rsidRPr="000E39F9">
        <w:rPr>
          <w:rFonts w:ascii="Times New Roman" w:hAnsi="Times New Roman"/>
          <w:i/>
          <w:noProof/>
          <w:sz w:val="28"/>
          <w:szCs w:val="28"/>
        </w:rPr>
        <w:t xml:space="preserve">/TB-TCCN, ngày </w:t>
      </w:r>
      <w:r w:rsidR="007201FA">
        <w:rPr>
          <w:rFonts w:ascii="Times New Roman" w:hAnsi="Times New Roman"/>
          <w:i/>
          <w:noProof/>
          <w:sz w:val="28"/>
          <w:szCs w:val="28"/>
        </w:rPr>
        <w:t>09/10/2023</w:t>
      </w:r>
    </w:p>
    <w:p w:rsidR="000E39F9" w:rsidRPr="000E39F9" w:rsidRDefault="000E39F9" w:rsidP="000B4B1A">
      <w:pPr>
        <w:spacing w:after="0" w:line="240" w:lineRule="auto"/>
        <w:jc w:val="center"/>
        <w:rPr>
          <w:rFonts w:ascii="Times New Roman" w:hAnsi="Times New Roman"/>
          <w:noProof/>
          <w:sz w:val="28"/>
          <w:szCs w:val="28"/>
        </w:rPr>
      </w:pPr>
      <w:r w:rsidRPr="000E39F9">
        <w:rPr>
          <w:rFonts w:ascii="Times New Roman" w:hAnsi="Times New Roman"/>
          <w:i/>
          <w:noProof/>
          <w:sz w:val="28"/>
          <w:szCs w:val="28"/>
        </w:rPr>
        <w:t>của Trạm Cung Cấp Nước huyện Côn Đảo)</w:t>
      </w:r>
    </w:p>
    <w:p w:rsidR="000E39F9" w:rsidRPr="000E39F9" w:rsidRDefault="000E39F9" w:rsidP="000B4B1A">
      <w:pPr>
        <w:spacing w:after="0" w:line="240" w:lineRule="auto"/>
        <w:jc w:val="center"/>
        <w:rPr>
          <w:rFonts w:ascii="Times New Roman" w:hAnsi="Times New Roman"/>
          <w:noProof/>
          <w:sz w:val="28"/>
          <w:szCs w:val="28"/>
        </w:rPr>
      </w:pPr>
    </w:p>
    <w:p w:rsidR="000E39F9" w:rsidRPr="000E39F9" w:rsidRDefault="000E39F9" w:rsidP="000E39F9">
      <w:pPr>
        <w:spacing w:before="120" w:after="120" w:line="240" w:lineRule="auto"/>
        <w:ind w:firstLine="567"/>
        <w:jc w:val="both"/>
        <w:rPr>
          <w:rFonts w:ascii="Times New Roman" w:hAnsi="Times New Roman"/>
          <w:b/>
          <w:noProof/>
          <w:sz w:val="28"/>
          <w:szCs w:val="28"/>
        </w:rPr>
      </w:pPr>
      <w:r w:rsidRPr="000E39F9">
        <w:rPr>
          <w:rFonts w:ascii="Times New Roman" w:hAnsi="Times New Roman"/>
          <w:b/>
          <w:noProof/>
          <w:sz w:val="28"/>
          <w:szCs w:val="28"/>
        </w:rPr>
        <w:t>1. Các chế độ chính sách của Trung ương:</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xml:space="preserve">a) Phụ cấp đặc biệt: Mức 50% mức lương hiện hưởng cộng với phụ cấp chức vụ lãnh đạo và phụ cấp thâm niên vượt khung </w:t>
      </w:r>
      <w:r w:rsidRPr="00EE7C77">
        <w:rPr>
          <w:rFonts w:ascii="Times New Roman" w:hAnsi="Times New Roman"/>
          <w:i/>
          <w:noProof/>
          <w:sz w:val="28"/>
          <w:szCs w:val="28"/>
        </w:rPr>
        <w:t>(nếu có)</w:t>
      </w:r>
      <w:r w:rsidRPr="000E39F9">
        <w:rPr>
          <w:rFonts w:ascii="Times New Roman" w:hAnsi="Times New Roman"/>
          <w:noProof/>
          <w:sz w:val="28"/>
          <w:szCs w:val="28"/>
        </w:rPr>
        <w:t xml:space="preserve"> hoặc ph</w:t>
      </w:r>
      <w:bookmarkStart w:id="0" w:name="_GoBack"/>
      <w:bookmarkEnd w:id="0"/>
      <w:r w:rsidRPr="000E39F9">
        <w:rPr>
          <w:rFonts w:ascii="Times New Roman" w:hAnsi="Times New Roman"/>
          <w:noProof/>
          <w:sz w:val="28"/>
          <w:szCs w:val="28"/>
        </w:rPr>
        <w:t xml:space="preserve">ụ cấp quân hàm hiện hưởng đối với hạ sĩ quan, chiến sỹ thuộc lực lượng vũ trang </w:t>
      </w:r>
      <w:r w:rsidRPr="00EE7C77">
        <w:rPr>
          <w:rFonts w:ascii="Times New Roman" w:hAnsi="Times New Roman"/>
          <w:i/>
          <w:noProof/>
          <w:sz w:val="28"/>
          <w:szCs w:val="28"/>
        </w:rPr>
        <w:t>(Áp dụng theo Thông tư số 09/2005/TT-BNV, ngày 05/01/2005 của Bộ Nội vụ)</w:t>
      </w:r>
      <w:r w:rsidRPr="000E39F9">
        <w:rPr>
          <w:rFonts w:ascii="Times New Roman" w:hAnsi="Times New Roman"/>
          <w:noProof/>
          <w:sz w:val="28"/>
          <w:szCs w:val="28"/>
        </w:rPr>
        <w:t>.</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b) Phụ cấp khu vực: Mức 0,7 lần so với mức lương tối thiểu chung theo Quyết định số 32/2013/QĐ-TTg, ngày 22/5/2013 của Thủ tướng Chính phủ.</w:t>
      </w:r>
    </w:p>
    <w:p w:rsidR="000E39F9" w:rsidRPr="000E39F9" w:rsidRDefault="000E39F9" w:rsidP="000E39F9">
      <w:pPr>
        <w:spacing w:before="120" w:after="120" w:line="240" w:lineRule="auto"/>
        <w:ind w:firstLine="567"/>
        <w:jc w:val="both"/>
        <w:rPr>
          <w:rFonts w:ascii="Times New Roman" w:hAnsi="Times New Roman"/>
          <w:b/>
          <w:noProof/>
          <w:sz w:val="28"/>
          <w:szCs w:val="28"/>
        </w:rPr>
      </w:pPr>
      <w:r w:rsidRPr="000E39F9">
        <w:rPr>
          <w:rFonts w:ascii="Times New Roman" w:hAnsi="Times New Roman"/>
          <w:b/>
          <w:noProof/>
          <w:sz w:val="28"/>
          <w:szCs w:val="28"/>
        </w:rPr>
        <w:t>2. Chế độ chính sách của UBND tỉnh Bà Rịa – Vũng Tàu:</w:t>
      </w:r>
    </w:p>
    <w:p w:rsidR="000E39F9" w:rsidRPr="000E39F9" w:rsidRDefault="003C2C53" w:rsidP="000E39F9">
      <w:pPr>
        <w:spacing w:before="120" w:after="120" w:line="240" w:lineRule="auto"/>
        <w:ind w:firstLine="567"/>
        <w:jc w:val="both"/>
        <w:rPr>
          <w:rFonts w:ascii="Times New Roman" w:hAnsi="Times New Roman"/>
          <w:noProof/>
          <w:sz w:val="28"/>
          <w:szCs w:val="28"/>
        </w:rPr>
      </w:pPr>
      <w:r>
        <w:rPr>
          <w:rFonts w:ascii="Times New Roman" w:hAnsi="Times New Roman"/>
          <w:noProof/>
          <w:sz w:val="28"/>
          <w:szCs w:val="28"/>
        </w:rPr>
        <w:t xml:space="preserve">2.1. </w:t>
      </w:r>
      <w:r w:rsidR="000E39F9" w:rsidRPr="000E39F9">
        <w:rPr>
          <w:rFonts w:ascii="Times New Roman" w:hAnsi="Times New Roman"/>
          <w:noProof/>
          <w:sz w:val="28"/>
          <w:szCs w:val="28"/>
        </w:rPr>
        <w:t>Áp dụng theo Quyết định số 13/2015/QĐ-UBND, ngày 06/3/2015 về việc ban hành chính sách ưu đãi đối với công chức, viên chức, nhân viên công tác tại địa bàn huyện Côn Đảo, cụ thể:</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a) Phụ cấp công tác lâu năm đối với người đang công tác trên địa bàn Côn Đảo.</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Đối tượng: Cán bộ, công chức, viên chức và người làm việc theo chế độ hợp đồng lao động, kể cả người tập sự, thử việc trong các cơ quan, tổ chức, đơn vị sự nghiệp của Đảng, Nhà nước, tổ chức chính trị - xã hội tại huyện Côn Đảo.</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Mức phụ cấp: Được hưởng phụ cấp hàng tháng tính theo thời gian thực tế làm việc ở Côn Đảo, nếu có thời gian đứt quãng thì được cộng dồn như sau:</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Mức 0,5 so với mức lương cơ sở áp dụng đối với người có thời gian thực tế làm việc ở Côn Đảo từ đủ 5 năm đến dưới 10 năm;</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Mức 0,7 so với mức lương cơ sở áp dụng đối với người có thời gian thực tế làm việc ở Côn Đảo từ đủ 10 năm đến dưới 15 năm;</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Mức 1,0 so với mức lương cơ sở áp dụng đối với người có thời gian thực tế làm việc ở Côn Đảo từ đủ 15 năm trở lên.</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b) Trợ cấp lần đầu và trợ cấp chuyển vùng</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Đối tượng: Các đối tượng được cơ quan có thẩm quyền điều động từ đất liền ra công tác tại địa bàn huyện Côn Đảo từ 03 năm trở lên đối với nữ và 05 năm trở lên đối với nam, gồm: Cán bộ, công chức, viên chức và người làm việc theo chế độ hợp đồng lao động trong các cơ quan, tổ chức, đơn vị sự nghiệp của Đảng, Nhà nước, tổ chức chính trị - xã hội.</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Mức trợ cấp: Trợ cấp lần đầu bằng 10 tháng lương cơ sở.</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lastRenderedPageBreak/>
        <w:t>Trường hợp có gia đình chuyển đi theo thì ngoài trợ cấp lần đầu, còn được trợ cấp tiền tàu xe, cước hành lý và hưởng trợ cấp chuyển vùng bằng 12 tháng lương cơ sở cho hộ gia đình.</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Mức trợ cấp này chỉ thực hiện một lần trong cả thời gian công tác ở Côn Đảo, do đơn vị tiếp nhận đối tượng chi trả.</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c) Trợ cấp một lần khi chuyển công tác ra khỏi Côn Đảo hoặc khi nghỉ hưu</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xml:space="preserve">- Đối tượng: Cán bộ, công chức, viên chức và người làm việc theo chế độ hợp đồng lao động, kể cả người tập sự, thử việc trong các cơ quan, tổ chức, đơn vị sự nghiệp của Đảng, Nhà nước, tổ chức chính trị - xã hội tại huyện Côn Đảo có thời gian thực tế làm việc tại Côn Đảo từ đủ 10 năm trở lên </w:t>
      </w:r>
      <w:r w:rsidRPr="00EE7C77">
        <w:rPr>
          <w:rFonts w:ascii="Times New Roman" w:hAnsi="Times New Roman"/>
          <w:i/>
          <w:noProof/>
          <w:sz w:val="28"/>
          <w:szCs w:val="28"/>
        </w:rPr>
        <w:t>(nếu thời gian công tác thực tế tại Côn Đảo đứt quãng thì được cộng dồn)</w:t>
      </w:r>
      <w:r w:rsidRPr="000E39F9">
        <w:rPr>
          <w:rFonts w:ascii="Times New Roman" w:hAnsi="Times New Roman"/>
          <w:noProof/>
          <w:sz w:val="28"/>
          <w:szCs w:val="28"/>
        </w:rPr>
        <w:t xml:space="preserve"> thì được hưởng trợ cấp một lần khi chuyển công tác ra khỏi Côn Đảo hoặc khi nghỉ hưu.</w:t>
      </w:r>
    </w:p>
    <w:p w:rsidR="000E39F9" w:rsidRPr="000E39F9"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 xml:space="preserve">- Mức trợ cấp: Mức trợ cấp một lần được quy định như sau: Mỗi năm công tác thực tế tại Côn Đảo được trợ cấp bằng 1/2 tiền lương tháng hiện hưởng, bao gồm: mức lương chức vụ, ngạch, bậc và phụ cấp chức vụ lãnh đạo, phụ cấp thâm niên vượt khung </w:t>
      </w:r>
      <w:r w:rsidRPr="00EE7C77">
        <w:rPr>
          <w:rFonts w:ascii="Times New Roman" w:hAnsi="Times New Roman"/>
          <w:i/>
          <w:noProof/>
          <w:sz w:val="28"/>
          <w:szCs w:val="28"/>
        </w:rPr>
        <w:t>(nếu có)</w:t>
      </w:r>
      <w:r w:rsidRPr="000E39F9">
        <w:rPr>
          <w:rFonts w:ascii="Times New Roman" w:hAnsi="Times New Roman"/>
          <w:noProof/>
          <w:sz w:val="28"/>
          <w:szCs w:val="28"/>
        </w:rPr>
        <w:t xml:space="preserve"> tại thời điểm chuyển công tác ra khỏi Côn Đảo hoặc nghỉ hưu.</w:t>
      </w:r>
    </w:p>
    <w:p w:rsidR="003C2C53" w:rsidRDefault="000E39F9" w:rsidP="000E39F9">
      <w:pPr>
        <w:spacing w:before="120" w:after="120" w:line="240" w:lineRule="auto"/>
        <w:ind w:firstLine="567"/>
        <w:jc w:val="both"/>
        <w:rPr>
          <w:rFonts w:ascii="Times New Roman" w:hAnsi="Times New Roman"/>
          <w:noProof/>
          <w:sz w:val="28"/>
          <w:szCs w:val="28"/>
        </w:rPr>
      </w:pPr>
      <w:r w:rsidRPr="000E39F9">
        <w:rPr>
          <w:rFonts w:ascii="Times New Roman" w:hAnsi="Times New Roman"/>
          <w:noProof/>
          <w:sz w:val="28"/>
          <w:szCs w:val="28"/>
        </w:rPr>
        <w:t>Thời gian thực tế làm việc tại Côn Đảo nếu có tháng lẻ thì được tính như sau: dưới 03 tháng thì không tính. Từ đủ 03 tháng đến đủ 06 tháng thì được tính bằng 1/2 năm công tác. Từ trên 06 tháng đến 12 tháng thì được tính bằng 01 năm công tác.</w:t>
      </w:r>
    </w:p>
    <w:p w:rsidR="003C2C53" w:rsidRPr="003C2C53" w:rsidRDefault="003C2C53" w:rsidP="003C2C53">
      <w:pPr>
        <w:spacing w:before="120" w:after="120" w:line="240" w:lineRule="auto"/>
        <w:ind w:firstLine="567"/>
        <w:jc w:val="both"/>
        <w:rPr>
          <w:rFonts w:ascii="Times New Roman" w:hAnsi="Times New Roman"/>
          <w:noProof/>
          <w:sz w:val="28"/>
          <w:szCs w:val="28"/>
        </w:rPr>
      </w:pPr>
      <w:r w:rsidRPr="003C2C53">
        <w:rPr>
          <w:rFonts w:ascii="Times New Roman" w:hAnsi="Times New Roman"/>
          <w:noProof/>
          <w:sz w:val="28"/>
          <w:szCs w:val="28"/>
        </w:rPr>
        <w:t>2.2</w:t>
      </w:r>
      <w:r>
        <w:rPr>
          <w:rFonts w:ascii="Times New Roman" w:hAnsi="Times New Roman"/>
          <w:noProof/>
          <w:sz w:val="28"/>
          <w:szCs w:val="28"/>
        </w:rPr>
        <w:t>.</w:t>
      </w:r>
      <w:r w:rsidRPr="003C2C53">
        <w:rPr>
          <w:rFonts w:ascii="Times New Roman" w:hAnsi="Times New Roman"/>
          <w:noProof/>
          <w:sz w:val="28"/>
          <w:szCs w:val="28"/>
        </w:rPr>
        <w:t xml:space="preserve"> Chính sách hỗ trợ đối với cán bộ, công chức, viên chức và người lao động đang công tác trên địa bàn huyện Côn Đảo được hưởng từ ngân sách địa phương theo Nghị quyết số 16/2020/NQ-HĐND ngày 13/12/2020 của Hội đồng </w:t>
      </w:r>
      <w:r>
        <w:rPr>
          <w:rFonts w:ascii="Times New Roman" w:hAnsi="Times New Roman"/>
          <w:noProof/>
          <w:sz w:val="28"/>
          <w:szCs w:val="28"/>
        </w:rPr>
        <w:t>nhân dân tỉnh Bà Rịa - Vũng Tàu:</w:t>
      </w:r>
    </w:p>
    <w:p w:rsidR="003C2C53" w:rsidRPr="003C2C53" w:rsidRDefault="003C2C53" w:rsidP="003C2C53">
      <w:pPr>
        <w:spacing w:before="120" w:after="120" w:line="240" w:lineRule="auto"/>
        <w:ind w:firstLine="567"/>
        <w:jc w:val="both"/>
        <w:rPr>
          <w:rFonts w:ascii="Times New Roman" w:hAnsi="Times New Roman"/>
          <w:noProof/>
          <w:sz w:val="28"/>
          <w:szCs w:val="28"/>
        </w:rPr>
      </w:pPr>
      <w:r w:rsidRPr="003C2C53">
        <w:rPr>
          <w:rFonts w:ascii="Times New Roman" w:hAnsi="Times New Roman"/>
          <w:noProof/>
          <w:sz w:val="28"/>
          <w:szCs w:val="28"/>
        </w:rPr>
        <w:t xml:space="preserve">- Mức hỗ trợ: 2.300.000 đồng/người/tháng. </w:t>
      </w:r>
    </w:p>
    <w:p w:rsidR="000E39F9" w:rsidRPr="000E39F9" w:rsidRDefault="003C2C53" w:rsidP="003C2C53">
      <w:pPr>
        <w:spacing w:before="120" w:after="120" w:line="240" w:lineRule="auto"/>
        <w:ind w:firstLine="567"/>
        <w:jc w:val="both"/>
        <w:rPr>
          <w:rFonts w:ascii="Times New Roman" w:hAnsi="Times New Roman"/>
          <w:noProof/>
          <w:sz w:val="28"/>
          <w:szCs w:val="28"/>
        </w:rPr>
      </w:pPr>
      <w:r w:rsidRPr="003C2C53">
        <w:rPr>
          <w:rFonts w:ascii="Times New Roman" w:hAnsi="Times New Roman"/>
          <w:noProof/>
          <w:sz w:val="28"/>
          <w:szCs w:val="28"/>
        </w:rPr>
        <w:t>- Thời gian hỗ trợ: đến khi thực hiện cải cách chính sách tiền lương mới theo tinh thần của Nghị quyết số 27-NQ/TW ngày 21/5/2018 của Ban</w:t>
      </w:r>
      <w:r>
        <w:rPr>
          <w:rFonts w:ascii="Times New Roman" w:hAnsi="Times New Roman"/>
          <w:noProof/>
          <w:sz w:val="28"/>
          <w:szCs w:val="28"/>
        </w:rPr>
        <w:t xml:space="preserve"> Chấp hành Trung ương khóa XII.</w:t>
      </w:r>
      <w:r w:rsidR="000E39F9" w:rsidRPr="000E39F9">
        <w:rPr>
          <w:rFonts w:ascii="Times New Roman" w:hAnsi="Times New Roman"/>
          <w:noProof/>
          <w:sz w:val="28"/>
          <w:szCs w:val="28"/>
        </w:rPr>
        <w:t>/.</w:t>
      </w:r>
    </w:p>
    <w:p w:rsidR="007262EA" w:rsidRPr="000E39F9" w:rsidRDefault="007262EA">
      <w:pPr>
        <w:rPr>
          <w:sz w:val="28"/>
          <w:szCs w:val="28"/>
        </w:rPr>
      </w:pPr>
    </w:p>
    <w:sectPr w:rsidR="007262EA" w:rsidRPr="000E39F9" w:rsidSect="004B07F8">
      <w:headerReference w:type="default" r:id="rId6"/>
      <w:pgSz w:w="11907" w:h="16840" w:code="9"/>
      <w:pgMar w:top="1418" w:right="1134" w:bottom="1134" w:left="1701"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7F" w:rsidRDefault="0027467F" w:rsidP="00D841D9">
      <w:pPr>
        <w:spacing w:after="0" w:line="240" w:lineRule="auto"/>
      </w:pPr>
      <w:r>
        <w:separator/>
      </w:r>
    </w:p>
  </w:endnote>
  <w:endnote w:type="continuationSeparator" w:id="0">
    <w:p w:rsidR="0027467F" w:rsidRDefault="0027467F" w:rsidP="00D8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7F" w:rsidRDefault="0027467F" w:rsidP="00D841D9">
      <w:pPr>
        <w:spacing w:after="0" w:line="240" w:lineRule="auto"/>
      </w:pPr>
      <w:r>
        <w:separator/>
      </w:r>
    </w:p>
  </w:footnote>
  <w:footnote w:type="continuationSeparator" w:id="0">
    <w:p w:rsidR="0027467F" w:rsidRDefault="0027467F" w:rsidP="00D84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327938309"/>
      <w:docPartObj>
        <w:docPartGallery w:val="Page Numbers (Top of Page)"/>
        <w:docPartUnique/>
      </w:docPartObj>
    </w:sdtPr>
    <w:sdtEndPr>
      <w:rPr>
        <w:noProof/>
      </w:rPr>
    </w:sdtEndPr>
    <w:sdtContent>
      <w:p w:rsidR="00D841D9" w:rsidRPr="00D841D9" w:rsidRDefault="00D841D9" w:rsidP="00D841D9">
        <w:pPr>
          <w:pStyle w:val="Header"/>
          <w:jc w:val="center"/>
          <w:rPr>
            <w:rFonts w:ascii="Times New Roman" w:hAnsi="Times New Roman"/>
            <w:sz w:val="24"/>
            <w:szCs w:val="24"/>
          </w:rPr>
        </w:pPr>
        <w:r w:rsidRPr="00D841D9">
          <w:rPr>
            <w:rFonts w:ascii="Times New Roman" w:hAnsi="Times New Roman"/>
            <w:sz w:val="24"/>
            <w:szCs w:val="24"/>
          </w:rPr>
          <w:fldChar w:fldCharType="begin"/>
        </w:r>
        <w:r w:rsidRPr="00D841D9">
          <w:rPr>
            <w:rFonts w:ascii="Times New Roman" w:hAnsi="Times New Roman"/>
            <w:sz w:val="24"/>
            <w:szCs w:val="24"/>
          </w:rPr>
          <w:instrText xml:space="preserve"> PAGE   \* MERGEFORMAT </w:instrText>
        </w:r>
        <w:r w:rsidRPr="00D841D9">
          <w:rPr>
            <w:rFonts w:ascii="Times New Roman" w:hAnsi="Times New Roman"/>
            <w:sz w:val="24"/>
            <w:szCs w:val="24"/>
          </w:rPr>
          <w:fldChar w:fldCharType="separate"/>
        </w:r>
        <w:r w:rsidR="007201FA">
          <w:rPr>
            <w:rFonts w:ascii="Times New Roman" w:hAnsi="Times New Roman"/>
            <w:noProof/>
            <w:sz w:val="24"/>
            <w:szCs w:val="24"/>
          </w:rPr>
          <w:t>2</w:t>
        </w:r>
        <w:r w:rsidRPr="00D841D9">
          <w:rPr>
            <w:rFonts w:ascii="Times New Roman" w:hAnsi="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F9"/>
    <w:rsid w:val="000B4B1A"/>
    <w:rsid w:val="000E39F9"/>
    <w:rsid w:val="0027467F"/>
    <w:rsid w:val="00312F77"/>
    <w:rsid w:val="003A22C5"/>
    <w:rsid w:val="003C2C53"/>
    <w:rsid w:val="004B07F8"/>
    <w:rsid w:val="004F4922"/>
    <w:rsid w:val="0054499E"/>
    <w:rsid w:val="006006D6"/>
    <w:rsid w:val="00643919"/>
    <w:rsid w:val="007201FA"/>
    <w:rsid w:val="007262EA"/>
    <w:rsid w:val="00BF62CB"/>
    <w:rsid w:val="00D841D9"/>
    <w:rsid w:val="00DE199E"/>
    <w:rsid w:val="00EE2394"/>
    <w:rsid w:val="00EE7C77"/>
    <w:rsid w:val="00F14787"/>
    <w:rsid w:val="00F7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46FD"/>
  <w15:chartTrackingRefBased/>
  <w15:docId w15:val="{EB0E60B0-51F2-4908-9832-E685A2B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F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D9"/>
    <w:rPr>
      <w:rFonts w:ascii="Calibri" w:eastAsia="Times New Roman" w:hAnsi="Calibri" w:cs="Times New Roman"/>
    </w:rPr>
  </w:style>
  <w:style w:type="paragraph" w:styleId="Footer">
    <w:name w:val="footer"/>
    <w:basedOn w:val="Normal"/>
    <w:link w:val="FooterChar"/>
    <w:uiPriority w:val="99"/>
    <w:unhideWhenUsed/>
    <w:rsid w:val="00D8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D9"/>
    <w:rPr>
      <w:rFonts w:ascii="Calibri" w:eastAsia="Times New Roman" w:hAnsi="Calibri" w:cs="Times New Roman"/>
    </w:rPr>
  </w:style>
  <w:style w:type="paragraph" w:customStyle="1" w:styleId="Default">
    <w:name w:val="Default"/>
    <w:rsid w:val="003C2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B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2022-01-21T04:40:00Z</cp:lastPrinted>
  <dcterms:created xsi:type="dcterms:W3CDTF">2020-03-26T08:21:00Z</dcterms:created>
  <dcterms:modified xsi:type="dcterms:W3CDTF">2023-10-09T02:21:00Z</dcterms:modified>
</cp:coreProperties>
</file>