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DA1" w14:textId="7EAB8D6C" w:rsidR="0043477C" w:rsidRPr="005A6D2B" w:rsidRDefault="00A738EB" w:rsidP="002B34D1">
      <w:pPr>
        <w:spacing w:before="240"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vi-VN"/>
        </w:rPr>
      </w:pPr>
      <w:bookmarkStart w:id="0" w:name="_GoBack"/>
      <w:bookmarkEnd w:id="0"/>
      <w:r w:rsidRPr="005A6D2B">
        <w:rPr>
          <w:rFonts w:eastAsia="Times New Roman"/>
          <w:b/>
          <w:color w:val="000000"/>
          <w:sz w:val="32"/>
          <w:szCs w:val="32"/>
          <w:lang w:eastAsia="vi-VN"/>
        </w:rPr>
        <w:t>TERMS OF REFERENCE</w:t>
      </w:r>
    </w:p>
    <w:p w14:paraId="19D7DE53" w14:textId="77777777" w:rsidR="00046C07" w:rsidRPr="005A6D2B" w:rsidRDefault="00046C07" w:rsidP="00CB7A6A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738EB" w:rsidRPr="005A6D2B" w14:paraId="5896AD54" w14:textId="77777777" w:rsidTr="00953C44">
        <w:tc>
          <w:tcPr>
            <w:tcW w:w="3775" w:type="dxa"/>
          </w:tcPr>
          <w:p w14:paraId="2C9DA6BD" w14:textId="36F8EA05" w:rsidR="00A738EB" w:rsidRPr="005A6D2B" w:rsidRDefault="00A738EB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ORGANIZATIONAL LOCATION:</w:t>
            </w:r>
          </w:p>
        </w:tc>
        <w:tc>
          <w:tcPr>
            <w:tcW w:w="5575" w:type="dxa"/>
          </w:tcPr>
          <w:p w14:paraId="37126AC4" w14:textId="02C3BE8D" w:rsidR="00A738EB" w:rsidRPr="005A6D2B" w:rsidRDefault="00A738EB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Project Management Unit (PMU) for HREMRD Project</w:t>
            </w:r>
          </w:p>
        </w:tc>
      </w:tr>
      <w:tr w:rsidR="00A738EB" w:rsidRPr="005A6D2B" w14:paraId="1D2407D6" w14:textId="77777777" w:rsidTr="00953C44">
        <w:tc>
          <w:tcPr>
            <w:tcW w:w="3775" w:type="dxa"/>
          </w:tcPr>
          <w:p w14:paraId="0F4CA0D7" w14:textId="1C00FB1B" w:rsidR="00A738EB" w:rsidRPr="005A6D2B" w:rsidRDefault="00A738EB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DUTY STATION:</w:t>
            </w:r>
          </w:p>
        </w:tc>
        <w:tc>
          <w:tcPr>
            <w:tcW w:w="5575" w:type="dxa"/>
          </w:tcPr>
          <w:p w14:paraId="09C31C5E" w14:textId="3BC6DCA8" w:rsidR="00A738EB" w:rsidRPr="005A6D2B" w:rsidRDefault="00A738EB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Hanoi, Viet Nam</w:t>
            </w:r>
          </w:p>
        </w:tc>
      </w:tr>
      <w:tr w:rsidR="00046C07" w:rsidRPr="005A6D2B" w14:paraId="00DC1D68" w14:textId="77777777" w:rsidTr="00953C44">
        <w:tc>
          <w:tcPr>
            <w:tcW w:w="3775" w:type="dxa"/>
          </w:tcPr>
          <w:p w14:paraId="503E945B" w14:textId="77777777" w:rsidR="00046C07" w:rsidRPr="005A6D2B" w:rsidRDefault="00046C07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FUNCTIONAL TITLE:</w:t>
            </w:r>
          </w:p>
        </w:tc>
        <w:tc>
          <w:tcPr>
            <w:tcW w:w="5575" w:type="dxa"/>
          </w:tcPr>
          <w:p w14:paraId="0BCE3536" w14:textId="02CA4DE0" w:rsidR="00046C07" w:rsidRPr="005A6D2B" w:rsidRDefault="00F404A2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Project assistant</w:t>
            </w:r>
            <w:r w:rsidR="00F64B60" w:rsidRPr="005A6D2B">
              <w:rPr>
                <w:bCs/>
                <w:color w:val="000000" w:themeColor="text1"/>
                <w:lang w:val="en-US"/>
              </w:rPr>
              <w:t xml:space="preserve"> </w:t>
            </w:r>
            <w:r w:rsidR="00D87477" w:rsidRPr="005A6D2B">
              <w:rPr>
                <w:bCs/>
                <w:color w:val="000000" w:themeColor="text1"/>
                <w:lang w:val="en-US"/>
              </w:rPr>
              <w:t>(</w:t>
            </w:r>
            <w:r w:rsidR="00F64B60" w:rsidRPr="005A6D2B">
              <w:rPr>
                <w:bCs/>
                <w:color w:val="000000" w:themeColor="text1"/>
                <w:lang w:val="en-US"/>
              </w:rPr>
              <w:t xml:space="preserve">cum </w:t>
            </w:r>
            <w:r w:rsidR="00D87477" w:rsidRPr="005A6D2B">
              <w:rPr>
                <w:bCs/>
                <w:color w:val="000000" w:themeColor="text1"/>
                <w:lang w:val="en-US"/>
              </w:rPr>
              <w:t>C</w:t>
            </w:r>
            <w:r w:rsidR="00F64B60" w:rsidRPr="005A6D2B">
              <w:rPr>
                <w:bCs/>
                <w:color w:val="000000" w:themeColor="text1"/>
                <w:lang w:val="en-US"/>
              </w:rPr>
              <w:t xml:space="preserve">ommunication </w:t>
            </w:r>
            <w:r w:rsidR="00D87477" w:rsidRPr="005A6D2B">
              <w:rPr>
                <w:bCs/>
                <w:color w:val="000000" w:themeColor="text1"/>
                <w:lang w:val="en-US"/>
              </w:rPr>
              <w:t>Assistant)</w:t>
            </w:r>
          </w:p>
        </w:tc>
      </w:tr>
      <w:tr w:rsidR="00046C07" w:rsidRPr="005A6D2B" w14:paraId="5590A269" w14:textId="77777777" w:rsidTr="00953C44">
        <w:trPr>
          <w:trHeight w:val="89"/>
        </w:trPr>
        <w:tc>
          <w:tcPr>
            <w:tcW w:w="3775" w:type="dxa"/>
          </w:tcPr>
          <w:p w14:paraId="1760C885" w14:textId="77777777" w:rsidR="00046C07" w:rsidRPr="005A6D2B" w:rsidRDefault="00046C07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DURATION:</w:t>
            </w:r>
          </w:p>
        </w:tc>
        <w:tc>
          <w:tcPr>
            <w:tcW w:w="5575" w:type="dxa"/>
          </w:tcPr>
          <w:p w14:paraId="76F95075" w14:textId="3F52CB7B" w:rsidR="00046C07" w:rsidRPr="005A6D2B" w:rsidRDefault="00046C07" w:rsidP="309A03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lang w:val="en-US"/>
              </w:rPr>
            </w:pPr>
          </w:p>
        </w:tc>
      </w:tr>
      <w:tr w:rsidR="00A738EB" w:rsidRPr="005A6D2B" w14:paraId="494D10B6" w14:textId="77777777" w:rsidTr="00953C44">
        <w:tc>
          <w:tcPr>
            <w:tcW w:w="3775" w:type="dxa"/>
          </w:tcPr>
          <w:p w14:paraId="0FBB9EFF" w14:textId="36EEF7C4" w:rsidR="00A738EB" w:rsidRPr="005A6D2B" w:rsidRDefault="00A738EB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color w:val="000000" w:themeColor="text1"/>
                <w:lang w:val="en-US"/>
              </w:rPr>
            </w:pPr>
            <w:r w:rsidRPr="005A6D2B">
              <w:rPr>
                <w:bCs/>
                <w:color w:val="000000" w:themeColor="text1"/>
                <w:lang w:val="en-US"/>
              </w:rPr>
              <w:t>PAYMENT</w:t>
            </w:r>
          </w:p>
        </w:tc>
        <w:tc>
          <w:tcPr>
            <w:tcW w:w="5575" w:type="dxa"/>
          </w:tcPr>
          <w:p w14:paraId="2BCF4314" w14:textId="531A51DA" w:rsidR="00A738EB" w:rsidRPr="005A6D2B" w:rsidRDefault="00A738EB" w:rsidP="309A03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lang w:val="en-US"/>
              </w:rPr>
            </w:pPr>
            <w:r w:rsidRPr="005A6D2B">
              <w:rPr>
                <w:color w:val="000000" w:themeColor="text1"/>
                <w:lang w:val="en-US"/>
              </w:rPr>
              <w:t>Monthly payment</w:t>
            </w:r>
          </w:p>
        </w:tc>
      </w:tr>
    </w:tbl>
    <w:p w14:paraId="72A064F2" w14:textId="30801941" w:rsidR="009812D0" w:rsidRPr="005A6D2B" w:rsidRDefault="009812D0" w:rsidP="007D6D8D">
      <w:pPr>
        <w:rPr>
          <w:b/>
          <w:bCs/>
          <w:color w:val="444444"/>
        </w:rPr>
      </w:pPr>
    </w:p>
    <w:p w14:paraId="3D559380" w14:textId="62F0312C" w:rsidR="00046C07" w:rsidRPr="005A6D2B" w:rsidRDefault="00A738EB" w:rsidP="00A738EB">
      <w:pPr>
        <w:pStyle w:val="Heading1"/>
        <w:numPr>
          <w:ilvl w:val="0"/>
          <w:numId w:val="23"/>
        </w:numPr>
      </w:pPr>
      <w:r w:rsidRPr="005A6D2B">
        <w:rPr>
          <w:rFonts w:ascii="Times New Roman" w:hAnsi="Times New Roman" w:cs="Times New Roman"/>
        </w:rPr>
        <w:t xml:space="preserve">Project </w:t>
      </w:r>
      <w:r w:rsidR="00046C07" w:rsidRPr="005A6D2B">
        <w:rPr>
          <w:rFonts w:ascii="Times New Roman" w:hAnsi="Times New Roman" w:cs="Times New Roman"/>
        </w:rPr>
        <w:t>Background</w:t>
      </w:r>
    </w:p>
    <w:p w14:paraId="3D6DAADD" w14:textId="533FEE52" w:rsidR="00046C07" w:rsidRPr="005A6D2B" w:rsidRDefault="00046C07" w:rsidP="0043622B">
      <w:pPr>
        <w:jc w:val="both"/>
      </w:pPr>
      <w:r w:rsidRPr="005A6D2B">
        <w:rPr>
          <w:b/>
          <w:bCs/>
          <w:color w:val="444444"/>
        </w:rPr>
        <w:tab/>
      </w:r>
      <w:r w:rsidR="0A89AF10" w:rsidRPr="005A6D2B">
        <w:t xml:space="preserve"> The project “Enhancing the resilience inclusive and sustainable eco-human settlement development through small scale infrastructure interventions in the coastal regions of the Mekong Delta in Viet Nam” is financed by the Adaptation Fund – AF </w:t>
      </w:r>
      <w:r w:rsidR="00DC763B" w:rsidRPr="005A6D2B">
        <w:t xml:space="preserve">from 2021 to </w:t>
      </w:r>
      <w:r w:rsidR="0A89AF10" w:rsidRPr="005A6D2B">
        <w:t xml:space="preserve">2024. </w:t>
      </w:r>
      <w:r w:rsidR="00E15B41" w:rsidRPr="005A6D2B">
        <w:t>A</w:t>
      </w:r>
      <w:r w:rsidR="0A89AF10" w:rsidRPr="005A6D2B">
        <w:t>lign</w:t>
      </w:r>
      <w:r w:rsidR="00E15B41" w:rsidRPr="005A6D2B">
        <w:t>ing</w:t>
      </w:r>
      <w:r w:rsidR="0A89AF10" w:rsidRPr="005A6D2B">
        <w:t xml:space="preserve"> with </w:t>
      </w:r>
      <w:r w:rsidR="00E15B41" w:rsidRPr="005A6D2B">
        <w:t>the</w:t>
      </w:r>
      <w:r w:rsidR="0A89AF10" w:rsidRPr="005A6D2B">
        <w:t xml:space="preserve"> government</w:t>
      </w:r>
      <w:r w:rsidR="00E15B41" w:rsidRPr="005A6D2B">
        <w:t xml:space="preserve">’s focus on </w:t>
      </w:r>
      <w:r w:rsidR="0A89AF10" w:rsidRPr="005A6D2B">
        <w:t>promot</w:t>
      </w:r>
      <w:r w:rsidR="00E15B41" w:rsidRPr="005A6D2B">
        <w:t>ing</w:t>
      </w:r>
      <w:r w:rsidR="0A89AF10" w:rsidRPr="005A6D2B">
        <w:t xml:space="preserve"> sustainable eco-human settlement in Viet Nam, this project aims to improve the poor and vulnerable communes that climate change impacts have affected the most. It is structured around the following components:</w:t>
      </w:r>
    </w:p>
    <w:p w14:paraId="6884DE04" w14:textId="76AED093" w:rsidR="00046C07" w:rsidRPr="005A6D2B" w:rsidRDefault="0A89AF10" w:rsidP="0043622B">
      <w:pPr>
        <w:pStyle w:val="ListParagraph"/>
        <w:numPr>
          <w:ilvl w:val="0"/>
          <w:numId w:val="11"/>
        </w:numPr>
        <w:jc w:val="both"/>
      </w:pPr>
      <w:r w:rsidRPr="005A6D2B">
        <w:t xml:space="preserve">Component 1: Institutional and community capacity building toward eco-human settlement development for supporting enhance local climate response actions </w:t>
      </w:r>
    </w:p>
    <w:p w14:paraId="4FDF1A42" w14:textId="3556CC57" w:rsidR="00046C07" w:rsidRPr="005A6D2B" w:rsidRDefault="0A89AF10" w:rsidP="005246B4">
      <w:pPr>
        <w:pStyle w:val="ListParagraph"/>
        <w:numPr>
          <w:ilvl w:val="0"/>
          <w:numId w:val="11"/>
        </w:numPr>
        <w:jc w:val="both"/>
      </w:pPr>
      <w:r w:rsidRPr="005A6D2B">
        <w:t xml:space="preserve">Component 2: </w:t>
      </w:r>
      <w:r w:rsidR="005246B4" w:rsidRPr="005A6D2B">
        <w:t>Action plan and strategy development for eco-human settlement, and integrating into planning and policy with participatory approach</w:t>
      </w:r>
    </w:p>
    <w:p w14:paraId="40FDB826" w14:textId="27B87FC0" w:rsidR="00046C07" w:rsidRPr="005A6D2B" w:rsidRDefault="0A89AF10" w:rsidP="0043622B">
      <w:pPr>
        <w:pStyle w:val="ListParagraph"/>
        <w:numPr>
          <w:ilvl w:val="0"/>
          <w:numId w:val="11"/>
        </w:numPr>
        <w:jc w:val="both"/>
      </w:pPr>
      <w:r w:rsidRPr="005A6D2B">
        <w:t xml:space="preserve">Component 3: Sustainability built through small-scale protective infrastructure </w:t>
      </w:r>
    </w:p>
    <w:p w14:paraId="0BDD662C" w14:textId="64D07871" w:rsidR="00046C07" w:rsidRPr="005A6D2B" w:rsidRDefault="0A89AF10" w:rsidP="0043622B">
      <w:pPr>
        <w:pStyle w:val="ListParagraph"/>
        <w:numPr>
          <w:ilvl w:val="0"/>
          <w:numId w:val="11"/>
        </w:numPr>
        <w:jc w:val="both"/>
      </w:pPr>
      <w:r w:rsidRPr="005A6D2B">
        <w:t xml:space="preserve">Component 4: Awareness Raising and Knowledge Management </w:t>
      </w:r>
    </w:p>
    <w:p w14:paraId="5594EF29" w14:textId="5B56A3B1" w:rsidR="0043622B" w:rsidRPr="005A6D2B" w:rsidRDefault="0A89AF10" w:rsidP="0043622B">
      <w:pPr>
        <w:jc w:val="both"/>
      </w:pPr>
      <w:r w:rsidRPr="005A6D2B">
        <w:t>The project will be executed at three levels: national, provincial (with support from the districts)</w:t>
      </w:r>
      <w:r w:rsidR="00DC763B" w:rsidRPr="005A6D2B">
        <w:t>,</w:t>
      </w:r>
      <w:r w:rsidRPr="005A6D2B">
        <w:t xml:space="preserve"> and commune. At the national level, the overall coordination of the project’s execution will be led by the Ministry of Natural Resources and Environment</w:t>
      </w:r>
      <w:r w:rsidR="00DA2725" w:rsidRPr="005A6D2B">
        <w:t xml:space="preserve"> (MONRE)</w:t>
      </w:r>
      <w:r w:rsidR="00DC763B" w:rsidRPr="005A6D2B">
        <w:t>, supported by a Project Management Unit (PMU). The PMU will</w:t>
      </w:r>
      <w:r w:rsidRPr="005A6D2B">
        <w:t xml:space="preserve"> be the signatory </w:t>
      </w:r>
      <w:r w:rsidR="00DC763B" w:rsidRPr="005A6D2B">
        <w:t xml:space="preserve">of an Agreement of Cooperation </w:t>
      </w:r>
      <w:r w:rsidRPr="005A6D2B">
        <w:t>with UN-Habitat</w:t>
      </w:r>
      <w:r w:rsidR="00DC763B" w:rsidRPr="005A6D2B">
        <w:t xml:space="preserve"> to implement all project activities</w:t>
      </w:r>
      <w:r w:rsidRPr="005A6D2B">
        <w:t xml:space="preserve">. MONRE will also ensure that the project is </w:t>
      </w:r>
      <w:r w:rsidR="00DC763B" w:rsidRPr="005A6D2B">
        <w:t xml:space="preserve">timely </w:t>
      </w:r>
      <w:r w:rsidRPr="005A6D2B">
        <w:t>executed, chair the Project Steering Committee</w:t>
      </w:r>
      <w:r w:rsidR="00DC763B" w:rsidRPr="005A6D2B">
        <w:t>,</w:t>
      </w:r>
      <w:r w:rsidRPr="005A6D2B">
        <w:t xml:space="preserve"> and coordinate inter-ministerial activities.</w:t>
      </w:r>
    </w:p>
    <w:p w14:paraId="4EDF7230" w14:textId="59BF0062" w:rsidR="00046C07" w:rsidRPr="005A6D2B" w:rsidRDefault="00046C07" w:rsidP="00A738EB">
      <w:pPr>
        <w:pStyle w:val="Heading1"/>
        <w:numPr>
          <w:ilvl w:val="0"/>
          <w:numId w:val="23"/>
        </w:numPr>
        <w:rPr>
          <w:rFonts w:ascii="Times New Roman" w:hAnsi="Times New Roman" w:cs="Times New Roman"/>
        </w:rPr>
      </w:pPr>
      <w:r w:rsidRPr="005A6D2B">
        <w:rPr>
          <w:rFonts w:ascii="Times New Roman" w:hAnsi="Times New Roman" w:cs="Times New Roman"/>
        </w:rPr>
        <w:t>Objectives</w:t>
      </w:r>
    </w:p>
    <w:p w14:paraId="3A1E8289" w14:textId="0D033F4C" w:rsidR="00F74F32" w:rsidRPr="005A6D2B" w:rsidRDefault="00F404A2" w:rsidP="00A738EB">
      <w:pPr>
        <w:jc w:val="both"/>
      </w:pPr>
      <w:r w:rsidRPr="005A6D2B">
        <w:t xml:space="preserve">The Project assistant </w:t>
      </w:r>
      <w:r w:rsidR="00D87477" w:rsidRPr="005A6D2B">
        <w:t>(cum Communication Assistant)</w:t>
      </w:r>
      <w:r w:rsidR="00675E35" w:rsidRPr="005A6D2B">
        <w:t xml:space="preserve"> will </w:t>
      </w:r>
      <w:r w:rsidR="00013626" w:rsidRPr="005A6D2B">
        <w:t xml:space="preserve">work under the direct supervision of the PMU Director and Deputy Director to </w:t>
      </w:r>
      <w:r w:rsidR="00294209" w:rsidRPr="005A6D2B">
        <w:t xml:space="preserve">provide </w:t>
      </w:r>
      <w:r w:rsidR="00845DE6" w:rsidRPr="005A6D2B">
        <w:t>day-to-day</w:t>
      </w:r>
      <w:r w:rsidR="00675E35" w:rsidRPr="005A6D2B">
        <w:t xml:space="preserve"> support </w:t>
      </w:r>
      <w:r w:rsidR="002F0054" w:rsidRPr="005A6D2B">
        <w:t xml:space="preserve">to </w:t>
      </w:r>
      <w:r w:rsidR="00D22F31" w:rsidRPr="005A6D2B">
        <w:t>the</w:t>
      </w:r>
      <w:r w:rsidR="00675E35" w:rsidRPr="005A6D2B">
        <w:t xml:space="preserve"> project</w:t>
      </w:r>
      <w:r w:rsidR="002B2687" w:rsidRPr="005A6D2B">
        <w:t>’s execution</w:t>
      </w:r>
      <w:r w:rsidR="00013626" w:rsidRPr="005A6D2B">
        <w:t>,</w:t>
      </w:r>
      <w:r w:rsidR="00B40C8D" w:rsidRPr="005A6D2B">
        <w:t xml:space="preserve"> </w:t>
      </w:r>
      <w:r w:rsidR="00B40C8D" w:rsidRPr="005A6D2B">
        <w:lastRenderedPageBreak/>
        <w:t xml:space="preserve">including 50% of his/her time in the role supporting </w:t>
      </w:r>
      <w:r w:rsidR="002F1E72" w:rsidRPr="005A6D2B">
        <w:t>the project’s communication and public relations</w:t>
      </w:r>
      <w:r w:rsidR="00013626" w:rsidRPr="005A6D2B">
        <w:t xml:space="preserve"> </w:t>
      </w:r>
      <w:r w:rsidR="002F1E72" w:rsidRPr="005A6D2B">
        <w:t xml:space="preserve">matters </w:t>
      </w:r>
      <w:r w:rsidR="002B605C" w:rsidRPr="005A6D2B">
        <w:t>in close connection with the Project</w:t>
      </w:r>
      <w:r w:rsidR="002F1E72" w:rsidRPr="005A6D2B">
        <w:t xml:space="preserve"> Chief</w:t>
      </w:r>
      <w:r w:rsidR="002B605C" w:rsidRPr="005A6D2B">
        <w:t xml:space="preserve"> Accountant and UN-Habitat team</w:t>
      </w:r>
      <w:r w:rsidR="00D22F31" w:rsidRPr="005A6D2B">
        <w:t>.</w:t>
      </w:r>
    </w:p>
    <w:p w14:paraId="2AC0096F" w14:textId="7F1631D2" w:rsidR="00215935" w:rsidRPr="005A6D2B" w:rsidRDefault="00046C07" w:rsidP="00215935">
      <w:pPr>
        <w:pStyle w:val="Heading1"/>
        <w:numPr>
          <w:ilvl w:val="0"/>
          <w:numId w:val="23"/>
        </w:numPr>
        <w:rPr>
          <w:rFonts w:ascii="Times New Roman" w:hAnsi="Times New Roman" w:cs="Times New Roman"/>
        </w:rPr>
      </w:pPr>
      <w:r w:rsidRPr="005A6D2B">
        <w:rPr>
          <w:rFonts w:ascii="Times New Roman" w:hAnsi="Times New Roman" w:cs="Times New Roman"/>
        </w:rPr>
        <w:t>R</w:t>
      </w:r>
      <w:r w:rsidR="009812D0" w:rsidRPr="005A6D2B">
        <w:rPr>
          <w:rFonts w:ascii="Times New Roman" w:hAnsi="Times New Roman" w:cs="Times New Roman"/>
        </w:rPr>
        <w:t>esponsibilities</w:t>
      </w:r>
    </w:p>
    <w:p w14:paraId="4F6440F7" w14:textId="5C8C81DC" w:rsidR="00215935" w:rsidRPr="005A6D2B" w:rsidRDefault="00354BC4" w:rsidP="00215935">
      <w:r w:rsidRPr="005A6D2B">
        <w:t>The following specific responsibilities are included in this consultancy:</w:t>
      </w:r>
    </w:p>
    <w:p w14:paraId="6D5A490A" w14:textId="5C65B701" w:rsidR="00E66702" w:rsidRPr="005A6D2B" w:rsidRDefault="00E66702" w:rsidP="00572DA4">
      <w:pPr>
        <w:numPr>
          <w:ilvl w:val="0"/>
          <w:numId w:val="25"/>
        </w:numPr>
        <w:spacing w:after="0" w:line="312" w:lineRule="auto"/>
        <w:ind w:left="357" w:firstLine="0"/>
        <w:jc w:val="both"/>
      </w:pPr>
      <w:r w:rsidRPr="005A6D2B">
        <w:t>Be responsible for all media and communication activities of the project e.g., developing related ToRs for communication consultants; preparing for publication and communication documents; knowledge management and dissemination; coordinating news releases through media channels including print, broadcast and social platforms, etc.;</w:t>
      </w:r>
    </w:p>
    <w:p w14:paraId="6FB487B4" w14:textId="578147EF" w:rsidR="00D66320" w:rsidRPr="005A6D2B" w:rsidRDefault="00154A98" w:rsidP="00D66320">
      <w:pPr>
        <w:numPr>
          <w:ilvl w:val="0"/>
          <w:numId w:val="25"/>
        </w:numPr>
        <w:spacing w:after="0" w:line="312" w:lineRule="auto"/>
        <w:ind w:left="357" w:firstLine="0"/>
        <w:jc w:val="both"/>
        <w:rPr>
          <w:rFonts w:eastAsia="Times New Roman"/>
        </w:rPr>
      </w:pPr>
      <w:r w:rsidRPr="005A6D2B">
        <w:rPr>
          <w:rFonts w:eastAsia="Times New Roman"/>
          <w:lang w:val="en-GB"/>
        </w:rPr>
        <w:t xml:space="preserve">Assisting the PMU staff </w:t>
      </w:r>
      <w:r w:rsidR="00D66320" w:rsidRPr="005A6D2B">
        <w:rPr>
          <w:rFonts w:eastAsia="Times New Roman"/>
        </w:rPr>
        <w:t xml:space="preserve">and UN-Habitat </w:t>
      </w:r>
      <w:r w:rsidRPr="005A6D2B">
        <w:rPr>
          <w:rFonts w:eastAsia="Times New Roman"/>
          <w:lang w:val="en-GB"/>
        </w:rPr>
        <w:t>in coordinating activities, preparing reports;</w:t>
      </w:r>
      <w:r w:rsidR="00D66320" w:rsidRPr="005A6D2B">
        <w:t xml:space="preserve"> </w:t>
      </w:r>
      <w:r w:rsidR="00D66320" w:rsidRPr="005A6D2B">
        <w:rPr>
          <w:rFonts w:eastAsia="Times New Roman"/>
        </w:rPr>
        <w:t>coordinating the project procurement and recruitment activities in terms of media and communication;</w:t>
      </w:r>
    </w:p>
    <w:p w14:paraId="4A692327" w14:textId="00DDE9A8" w:rsidR="00D66320" w:rsidRPr="005A6D2B" w:rsidRDefault="00154A98" w:rsidP="00D66320">
      <w:pPr>
        <w:numPr>
          <w:ilvl w:val="0"/>
          <w:numId w:val="25"/>
        </w:numPr>
        <w:spacing w:after="0" w:line="312" w:lineRule="auto"/>
        <w:ind w:left="357" w:firstLine="0"/>
        <w:jc w:val="both"/>
        <w:rPr>
          <w:rFonts w:eastAsia="Times New Roman"/>
          <w:lang w:val="en-GB"/>
        </w:rPr>
      </w:pPr>
      <w:r w:rsidRPr="005A6D2B">
        <w:rPr>
          <w:lang w:val="en-GB"/>
        </w:rPr>
        <w:t xml:space="preserve">Supporting </w:t>
      </w:r>
      <w:r w:rsidR="00E83A5E" w:rsidRPr="005A6D2B">
        <w:rPr>
          <w:lang w:val="en-GB"/>
        </w:rPr>
        <w:t xml:space="preserve">the PMU in </w:t>
      </w:r>
      <w:r w:rsidRPr="005A6D2B">
        <w:rPr>
          <w:lang w:val="en-GB"/>
        </w:rPr>
        <w:t>develop</w:t>
      </w:r>
      <w:r w:rsidR="00E83A5E" w:rsidRPr="005A6D2B">
        <w:rPr>
          <w:lang w:val="en-GB"/>
        </w:rPr>
        <w:t xml:space="preserve">ing </w:t>
      </w:r>
      <w:r w:rsidRPr="005A6D2B">
        <w:rPr>
          <w:lang w:val="en-GB"/>
        </w:rPr>
        <w:t>project work plan, timeline, monitoring, reporting</w:t>
      </w:r>
      <w:r w:rsidR="00E83A5E" w:rsidRPr="005A6D2B">
        <w:rPr>
          <w:lang w:val="en-GB"/>
        </w:rPr>
        <w:t xml:space="preserve"> and  organizing events e.g., workshops, dialogues</w:t>
      </w:r>
      <w:r w:rsidR="00D66320" w:rsidRPr="005A6D2B">
        <w:rPr>
          <w:lang w:val="en-GB"/>
        </w:rPr>
        <w:t>, meetings and writing minutes, etc.;</w:t>
      </w:r>
    </w:p>
    <w:p w14:paraId="0306B2A5" w14:textId="77777777" w:rsidR="00154A98" w:rsidRPr="005A6D2B" w:rsidRDefault="00154A98" w:rsidP="00572DA4">
      <w:pPr>
        <w:numPr>
          <w:ilvl w:val="0"/>
          <w:numId w:val="25"/>
        </w:numPr>
        <w:spacing w:after="0" w:line="312" w:lineRule="auto"/>
        <w:ind w:left="357" w:firstLine="0"/>
        <w:jc w:val="both"/>
        <w:rPr>
          <w:rFonts w:eastAsia="Times New Roman"/>
          <w:lang w:val="en-GB"/>
        </w:rPr>
      </w:pPr>
      <w:r w:rsidRPr="005A6D2B">
        <w:rPr>
          <w:lang w:val="en-GB"/>
        </w:rPr>
        <w:t>Arranging travel and logistics for the PMU;</w:t>
      </w:r>
    </w:p>
    <w:p w14:paraId="3300262E" w14:textId="77777777" w:rsidR="00154A98" w:rsidRPr="005A6D2B" w:rsidRDefault="00154A98" w:rsidP="00572DA4">
      <w:pPr>
        <w:numPr>
          <w:ilvl w:val="0"/>
          <w:numId w:val="25"/>
        </w:numPr>
        <w:spacing w:after="0" w:line="312" w:lineRule="auto"/>
        <w:ind w:left="357" w:firstLine="0"/>
        <w:jc w:val="both"/>
        <w:rPr>
          <w:rFonts w:eastAsia="Times New Roman"/>
          <w:lang w:val="en-GB"/>
        </w:rPr>
      </w:pPr>
      <w:r w:rsidRPr="005A6D2B">
        <w:rPr>
          <w:lang w:val="en-GB"/>
        </w:rPr>
        <w:t>Maintaining the progress tracking of the project activities for reporting to the PMU leader and UN-Habitat;</w:t>
      </w:r>
    </w:p>
    <w:p w14:paraId="27C57C12" w14:textId="77777777" w:rsidR="00154A98" w:rsidRPr="005A6D2B" w:rsidRDefault="00154A98" w:rsidP="00572DA4">
      <w:pPr>
        <w:numPr>
          <w:ilvl w:val="0"/>
          <w:numId w:val="25"/>
        </w:numPr>
        <w:spacing w:after="0" w:line="312" w:lineRule="auto"/>
        <w:ind w:left="357" w:firstLine="0"/>
        <w:jc w:val="both"/>
        <w:rPr>
          <w:rFonts w:eastAsia="Times New Roman"/>
          <w:lang w:val="en-GB"/>
        </w:rPr>
      </w:pPr>
      <w:r w:rsidRPr="005A6D2B">
        <w:rPr>
          <w:lang w:val="en-GB"/>
        </w:rPr>
        <w:t>Providing translation and interpretation if required;</w:t>
      </w:r>
    </w:p>
    <w:p w14:paraId="25263C51" w14:textId="60726C81" w:rsidR="0043622B" w:rsidRPr="005A6D2B" w:rsidRDefault="00154A98" w:rsidP="001B1AAC">
      <w:pPr>
        <w:numPr>
          <w:ilvl w:val="0"/>
          <w:numId w:val="25"/>
        </w:numPr>
        <w:spacing w:after="0" w:line="312" w:lineRule="auto"/>
        <w:ind w:left="357" w:firstLine="0"/>
        <w:jc w:val="both"/>
        <w:textAlignment w:val="baseline"/>
        <w:rPr>
          <w:rFonts w:eastAsia="Times New Roman"/>
          <w:color w:val="000000" w:themeColor="text1"/>
          <w:lang w:val="en-GB"/>
        </w:rPr>
      </w:pPr>
      <w:r w:rsidRPr="005A6D2B">
        <w:rPr>
          <w:lang w:val="en-GB"/>
        </w:rPr>
        <w:t xml:space="preserve">Performing other </w:t>
      </w:r>
      <w:r w:rsidR="00C64C81" w:rsidRPr="005A6D2B">
        <w:rPr>
          <w:lang w:val="en-GB"/>
        </w:rPr>
        <w:t xml:space="preserve">tasks </w:t>
      </w:r>
      <w:r w:rsidRPr="005A6D2B">
        <w:rPr>
          <w:lang w:val="en-GB"/>
        </w:rPr>
        <w:t>as req</w:t>
      </w:r>
      <w:r w:rsidR="00C64C81" w:rsidRPr="005A6D2B">
        <w:rPr>
          <w:lang w:val="en-GB"/>
        </w:rPr>
        <w:t>uested</w:t>
      </w:r>
      <w:r w:rsidRPr="005A6D2B">
        <w:rPr>
          <w:lang w:val="en-GB"/>
        </w:rPr>
        <w:t xml:space="preserve"> by the PMU.</w:t>
      </w:r>
    </w:p>
    <w:p w14:paraId="556E85E8" w14:textId="00E47D53" w:rsidR="007D6D8D" w:rsidRPr="005A6D2B" w:rsidRDefault="606BDBA0" w:rsidP="00A738EB">
      <w:pPr>
        <w:pStyle w:val="Heading1"/>
        <w:numPr>
          <w:ilvl w:val="0"/>
          <w:numId w:val="23"/>
        </w:numPr>
        <w:rPr>
          <w:rFonts w:ascii="Times New Roman" w:hAnsi="Times New Roman" w:cs="Times New Roman"/>
        </w:rPr>
      </w:pPr>
      <w:r w:rsidRPr="005A6D2B">
        <w:rPr>
          <w:rFonts w:ascii="Times New Roman" w:hAnsi="Times New Roman" w:cs="Times New Roman"/>
        </w:rPr>
        <w:t>Q</w:t>
      </w:r>
      <w:r w:rsidR="20268DBF" w:rsidRPr="005A6D2B">
        <w:rPr>
          <w:rFonts w:ascii="Times New Roman" w:hAnsi="Times New Roman" w:cs="Times New Roman"/>
        </w:rPr>
        <w:t>ualifications</w:t>
      </w:r>
      <w:r w:rsidRPr="005A6D2B">
        <w:rPr>
          <w:rFonts w:ascii="Times New Roman" w:hAnsi="Times New Roman" w:cs="Times New Roman"/>
        </w:rPr>
        <w:t xml:space="preserve"> </w:t>
      </w:r>
    </w:p>
    <w:p w14:paraId="1CA4C958" w14:textId="77777777" w:rsidR="00D66320" w:rsidRPr="005A6D2B" w:rsidRDefault="005657BA" w:rsidP="00D66320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 w:themeColor="text1"/>
          <w:lang w:val="vi-VN" w:eastAsia="vi-VN"/>
        </w:rPr>
        <w:t>Bachelors/ Master</w:t>
      </w:r>
      <w:r w:rsidR="00757DC6" w:rsidRPr="005A6D2B">
        <w:rPr>
          <w:rFonts w:eastAsia="Times New Roman"/>
          <w:color w:val="000000" w:themeColor="text1"/>
          <w:lang w:val="vi-VN" w:eastAsia="vi-VN"/>
        </w:rPr>
        <w:t>’s</w:t>
      </w:r>
      <w:r w:rsidRPr="005A6D2B">
        <w:rPr>
          <w:rFonts w:eastAsia="Times New Roman"/>
          <w:color w:val="000000" w:themeColor="text1"/>
          <w:lang w:val="vi-VN" w:eastAsia="vi-VN"/>
        </w:rPr>
        <w:t xml:space="preserve"> Degree in</w:t>
      </w:r>
      <w:r w:rsidR="00F30559" w:rsidRPr="005A6D2B">
        <w:t xml:space="preserve"> </w:t>
      </w:r>
      <w:r w:rsidR="00F30559" w:rsidRPr="005A6D2B">
        <w:rPr>
          <w:rFonts w:eastAsia="Times New Roman"/>
          <w:color w:val="000000" w:themeColor="text1"/>
          <w:lang w:val="vi-VN" w:eastAsia="vi-VN"/>
        </w:rPr>
        <w:t xml:space="preserve">international relations public administration, social sciences, business administration, </w:t>
      </w:r>
      <w:r w:rsidR="00D66320" w:rsidRPr="005A6D2B">
        <w:rPr>
          <w:rFonts w:eastAsia="Times New Roman"/>
          <w:color w:val="000000" w:themeColor="text1"/>
          <w:lang w:val="vi-VN" w:eastAsia="vi-VN"/>
        </w:rPr>
        <w:t xml:space="preserve">communication, public relations </w:t>
      </w:r>
      <w:r w:rsidR="00F30559" w:rsidRPr="005A6D2B">
        <w:rPr>
          <w:rFonts w:eastAsia="Times New Roman"/>
          <w:color w:val="000000" w:themeColor="text1"/>
          <w:lang w:val="vi-VN" w:eastAsia="vi-VN"/>
        </w:rPr>
        <w:t xml:space="preserve">or other relevant </w:t>
      </w:r>
      <w:r w:rsidR="00D66320" w:rsidRPr="005A6D2B">
        <w:t>fields;</w:t>
      </w:r>
    </w:p>
    <w:p w14:paraId="39DBA1CB" w14:textId="73C35AF8" w:rsidR="00D66320" w:rsidRPr="005A6D2B" w:rsidRDefault="00D66320" w:rsidP="00D66320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 w:themeColor="text1"/>
          <w:lang w:eastAsia="vi-VN"/>
        </w:rPr>
        <w:t xml:space="preserve">Minimum 2 years of experience in related fields; </w:t>
      </w:r>
    </w:p>
    <w:p w14:paraId="04B8DDED" w14:textId="197BD7F2" w:rsidR="005C5762" w:rsidRPr="005A6D2B" w:rsidRDefault="005C5762" w:rsidP="005C5762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 w:themeColor="text1"/>
          <w:lang w:eastAsia="vi-VN"/>
        </w:rPr>
        <w:t>Strong skills in Microsoft Office Suite (Word, Excel, PowerPoint) and other office management software.</w:t>
      </w:r>
      <w:r w:rsidRPr="005A6D2B">
        <w:rPr>
          <w:rFonts w:eastAsia="Times New Roman"/>
          <w:color w:val="000000" w:themeColor="text1"/>
          <w:lang w:val="vi-VN" w:eastAsia="vi-VN"/>
        </w:rPr>
        <w:t xml:space="preserve"> </w:t>
      </w:r>
    </w:p>
    <w:p w14:paraId="1B1EB080" w14:textId="7A09F44E" w:rsidR="00154A98" w:rsidRPr="005A6D2B" w:rsidRDefault="005C5762" w:rsidP="005C5762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/>
          <w:lang w:val="vi-VN" w:eastAsia="vi-VN"/>
        </w:rPr>
        <w:t xml:space="preserve">Experience in supporting project implementation, </w:t>
      </w:r>
      <w:r w:rsidR="00FB0D46" w:rsidRPr="005A6D2B">
        <w:rPr>
          <w:rFonts w:eastAsia="Times New Roman"/>
          <w:color w:val="000000"/>
          <w:lang w:val="vi-VN" w:eastAsia="vi-VN"/>
        </w:rPr>
        <w:t>technical</w:t>
      </w:r>
      <w:r w:rsidRPr="005A6D2B">
        <w:rPr>
          <w:rFonts w:eastAsia="Times New Roman"/>
          <w:color w:val="000000"/>
          <w:lang w:val="vi-VN" w:eastAsia="vi-VN"/>
        </w:rPr>
        <w:t xml:space="preserve"> and </w:t>
      </w:r>
      <w:r w:rsidR="008F504D" w:rsidRPr="005A6D2B">
        <w:rPr>
          <w:rFonts w:eastAsia="Times New Roman"/>
          <w:color w:val="000000"/>
          <w:lang w:eastAsia="vi-VN"/>
        </w:rPr>
        <w:t xml:space="preserve">communication </w:t>
      </w:r>
      <w:r w:rsidRPr="005A6D2B">
        <w:rPr>
          <w:rFonts w:eastAsia="Times New Roman"/>
          <w:color w:val="000000"/>
          <w:lang w:val="vi-VN" w:eastAsia="vi-VN"/>
        </w:rPr>
        <w:t>activities.</w:t>
      </w:r>
      <w:r w:rsidRPr="005A6D2B">
        <w:rPr>
          <w:rFonts w:eastAsia="Times New Roman"/>
          <w:color w:val="000000"/>
          <w:lang w:eastAsia="vi-VN"/>
        </w:rPr>
        <w:t xml:space="preserve"> Prior experience working on ODA projects or with international development organizations is advantageous but not always required.</w:t>
      </w:r>
    </w:p>
    <w:p w14:paraId="23893EE2" w14:textId="0F085637" w:rsidR="005C5762" w:rsidRPr="005A6D2B" w:rsidRDefault="005C5762" w:rsidP="005C5762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/>
          <w:lang w:eastAsia="vi-VN"/>
        </w:rPr>
        <w:t>Proficiency in using communication tools (e.g., email, video conferencing platforms like Zoom or Teams).</w:t>
      </w:r>
    </w:p>
    <w:p w14:paraId="436A6691" w14:textId="77777777" w:rsidR="00F42CF2" w:rsidRPr="005A6D2B" w:rsidRDefault="0023573A" w:rsidP="0023573A">
      <w:pPr>
        <w:pStyle w:val="ListParagraph"/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 w:themeColor="text1"/>
          <w:lang w:val="vi-VN" w:eastAsia="vi-VN"/>
        </w:rPr>
        <w:t>Excellent communications and interpersonal skills;</w:t>
      </w:r>
      <w:r w:rsidRPr="005A6D2B">
        <w:rPr>
          <w:rFonts w:eastAsia="Times New Roman"/>
          <w:color w:val="000000" w:themeColor="text1"/>
          <w:lang w:eastAsia="vi-VN"/>
        </w:rPr>
        <w:t xml:space="preserve"> </w:t>
      </w:r>
    </w:p>
    <w:p w14:paraId="0EF6C6F8" w14:textId="5068113E" w:rsidR="0023573A" w:rsidRPr="005A6D2B" w:rsidRDefault="00F42CF2" w:rsidP="0023573A">
      <w:pPr>
        <w:pStyle w:val="ListParagraph"/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 w:themeColor="text1"/>
          <w:lang w:val="vi-VN" w:eastAsia="vi-VN"/>
        </w:rPr>
        <w:lastRenderedPageBreak/>
        <w:t xml:space="preserve">Excellent </w:t>
      </w:r>
      <w:r w:rsidR="0023573A" w:rsidRPr="005A6D2B">
        <w:rPr>
          <w:rFonts w:eastAsia="Times New Roman"/>
          <w:color w:val="000000" w:themeColor="text1"/>
          <w:lang w:val="vi-VN" w:eastAsia="vi-VN"/>
        </w:rPr>
        <w:t>written and spoken Vietnamese and English.</w:t>
      </w:r>
    </w:p>
    <w:p w14:paraId="4E3C6B71" w14:textId="47F76560" w:rsidR="00C871E1" w:rsidRPr="005A6D2B" w:rsidRDefault="007D6D8D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lang w:val="vi-VN" w:eastAsia="vi-VN"/>
        </w:rPr>
      </w:pPr>
      <w:r w:rsidRPr="005A6D2B">
        <w:rPr>
          <w:lang w:val="vi-VN" w:eastAsia="vi-VN"/>
        </w:rPr>
        <w:t>Flexibility, adaptability</w:t>
      </w:r>
      <w:r w:rsidR="00DC763B" w:rsidRPr="005A6D2B">
        <w:rPr>
          <w:lang w:val="vi-VN" w:eastAsia="vi-VN"/>
        </w:rPr>
        <w:t>,</w:t>
      </w:r>
      <w:r w:rsidRPr="005A6D2B">
        <w:rPr>
          <w:lang w:val="vi-VN" w:eastAsia="vi-VN"/>
        </w:rPr>
        <w:t xml:space="preserve"> and willingness to take on a wide range of tasks.</w:t>
      </w:r>
    </w:p>
    <w:p w14:paraId="3F5339AA" w14:textId="78F8F222" w:rsidR="00C871E1" w:rsidRPr="005A6D2B" w:rsidRDefault="00DC763B" w:rsidP="00A738EB">
      <w:pPr>
        <w:pStyle w:val="Heading1"/>
        <w:numPr>
          <w:ilvl w:val="0"/>
          <w:numId w:val="23"/>
        </w:numPr>
      </w:pPr>
      <w:r w:rsidRPr="005A6D2B">
        <w:rPr>
          <w:rFonts w:ascii="Times New Roman" w:hAnsi="Times New Roman" w:cs="Times New Roman"/>
        </w:rPr>
        <w:t>Remuneration</w:t>
      </w:r>
    </w:p>
    <w:p w14:paraId="48696EDA" w14:textId="20B9787E" w:rsidR="00EC3690" w:rsidRPr="005A6D2B" w:rsidRDefault="0089364D" w:rsidP="0043622B">
      <w:pPr>
        <w:numPr>
          <w:ilvl w:val="0"/>
          <w:numId w:val="2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val="vi-VN" w:eastAsia="vi-VN"/>
        </w:rPr>
      </w:pPr>
      <w:r w:rsidRPr="005A6D2B">
        <w:rPr>
          <w:rFonts w:eastAsia="Times New Roman"/>
          <w:color w:val="000000"/>
          <w:lang w:eastAsia="vi-VN"/>
        </w:rPr>
        <w:t xml:space="preserve">Payments will be made monthly </w:t>
      </w:r>
      <w:r w:rsidR="007A4521" w:rsidRPr="005A6D2B">
        <w:rPr>
          <w:rFonts w:eastAsia="Times New Roman"/>
          <w:color w:val="000000"/>
          <w:lang w:eastAsia="vi-VN"/>
        </w:rPr>
        <w:t>over the contractual period.</w:t>
      </w:r>
    </w:p>
    <w:p w14:paraId="780A790C" w14:textId="165E966D" w:rsidR="00E4487C" w:rsidRPr="005A6D2B" w:rsidRDefault="00A738EB" w:rsidP="005A6D2B">
      <w:pPr>
        <w:numPr>
          <w:ilvl w:val="0"/>
          <w:numId w:val="2"/>
        </w:numPr>
        <w:spacing w:after="0" w:line="312" w:lineRule="auto"/>
        <w:jc w:val="both"/>
        <w:textAlignment w:val="baseline"/>
        <w:rPr>
          <w:rFonts w:eastAsia="Times New Roman"/>
          <w:color w:val="000000"/>
          <w:lang w:eastAsia="vi-VN"/>
        </w:rPr>
      </w:pPr>
      <w:r w:rsidRPr="005A6D2B">
        <w:rPr>
          <w:rFonts w:eastAsia="Times New Roman"/>
          <w:color w:val="000000"/>
          <w:lang w:val="vi-VN" w:eastAsia="vi-VN"/>
        </w:rPr>
        <w:t xml:space="preserve">The rate is determined by functions performed and </w:t>
      </w:r>
      <w:r w:rsidR="007A4521" w:rsidRPr="005A6D2B">
        <w:rPr>
          <w:rFonts w:eastAsia="Times New Roman"/>
          <w:color w:val="000000"/>
          <w:lang w:eastAsia="vi-VN"/>
        </w:rPr>
        <w:t>according to the qualifications, skills and relevant experience of the selected candidate based on</w:t>
      </w:r>
      <w:r w:rsidR="00810467" w:rsidRPr="005A6D2B">
        <w:rPr>
          <w:rFonts w:eastAsia="Times New Roman"/>
          <w:color w:val="000000"/>
          <w:lang w:eastAsia="vi-VN"/>
        </w:rPr>
        <w:t xml:space="preserve"> the most updated UN-EU</w:t>
      </w:r>
      <w:r w:rsidR="005C240D" w:rsidRPr="005A6D2B">
        <w:rPr>
          <w:rFonts w:eastAsia="Times New Roman"/>
          <w:color w:val="000000"/>
          <w:lang w:eastAsia="vi-VN"/>
        </w:rPr>
        <w:t xml:space="preserve"> Guidelines for Finan</w:t>
      </w:r>
      <w:r w:rsidR="00E16C23" w:rsidRPr="005A6D2B">
        <w:rPr>
          <w:rFonts w:eastAsia="Times New Roman"/>
          <w:color w:val="000000"/>
          <w:lang w:eastAsia="vi-VN"/>
        </w:rPr>
        <w:t>c</w:t>
      </w:r>
      <w:r w:rsidR="005C240D" w:rsidRPr="005A6D2B">
        <w:rPr>
          <w:rFonts w:eastAsia="Times New Roman"/>
          <w:color w:val="000000"/>
          <w:lang w:eastAsia="vi-VN"/>
        </w:rPr>
        <w:t>ing of Local Costs in Development Co-operation with Viet Nam (UN-EU</w:t>
      </w:r>
      <w:r w:rsidR="00810467" w:rsidRPr="005A6D2B">
        <w:rPr>
          <w:rFonts w:eastAsia="Times New Roman"/>
          <w:color w:val="000000"/>
          <w:lang w:eastAsia="vi-VN"/>
        </w:rPr>
        <w:t xml:space="preserve"> Cost-norms</w:t>
      </w:r>
      <w:r w:rsidR="005C240D" w:rsidRPr="005A6D2B">
        <w:rPr>
          <w:rFonts w:eastAsia="Times New Roman"/>
          <w:color w:val="000000"/>
          <w:lang w:eastAsia="vi-VN"/>
        </w:rPr>
        <w:t>)</w:t>
      </w:r>
      <w:r w:rsidR="00810467" w:rsidRPr="005A6D2B">
        <w:rPr>
          <w:rFonts w:eastAsia="Times New Roman"/>
          <w:color w:val="000000"/>
          <w:lang w:eastAsia="vi-VN"/>
        </w:rPr>
        <w:t>.</w:t>
      </w:r>
    </w:p>
    <w:sectPr w:rsidR="00E4487C" w:rsidRPr="005A6D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8AFC516" w16cex:dateUtc="2024-05-28T0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A52F3F9" w16cid:durableId="18AFC5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0BAB" w14:textId="77777777" w:rsidR="003A6A15" w:rsidRDefault="003A6A15">
      <w:pPr>
        <w:spacing w:after="0" w:line="240" w:lineRule="auto"/>
      </w:pPr>
      <w:r>
        <w:separator/>
      </w:r>
    </w:p>
  </w:endnote>
  <w:endnote w:type="continuationSeparator" w:id="0">
    <w:p w14:paraId="239C55A3" w14:textId="77777777" w:rsidR="003A6A15" w:rsidRDefault="003A6A15">
      <w:pPr>
        <w:spacing w:after="0" w:line="240" w:lineRule="auto"/>
      </w:pPr>
      <w:r>
        <w:continuationSeparator/>
      </w:r>
    </w:p>
  </w:endnote>
  <w:endnote w:type="continuationNotice" w:id="1">
    <w:p w14:paraId="4B5E75DC" w14:textId="77777777" w:rsidR="003A6A15" w:rsidRDefault="003A6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F99B" w14:textId="787B610D" w:rsidR="0530361A" w:rsidRDefault="00C060C4" w:rsidP="00A738EB">
    <w:pPr>
      <w:pStyle w:val="Footer"/>
      <w:jc w:val="right"/>
    </w:pPr>
    <w:r>
      <w:rPr>
        <w:noProof/>
      </w:rPr>
      <w:drawing>
        <wp:inline distT="0" distB="0" distL="0" distR="0" wp14:anchorId="75DABB82" wp14:editId="44BF2557">
          <wp:extent cx="877824" cy="548640"/>
          <wp:effectExtent l="0" t="0" r="0" b="3810"/>
          <wp:docPr id="109938039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380399" name="Picture 10993803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8186" w14:textId="77777777" w:rsidR="003A6A15" w:rsidRDefault="003A6A15">
      <w:pPr>
        <w:spacing w:after="0" w:line="240" w:lineRule="auto"/>
      </w:pPr>
      <w:r>
        <w:separator/>
      </w:r>
    </w:p>
  </w:footnote>
  <w:footnote w:type="continuationSeparator" w:id="0">
    <w:p w14:paraId="36DAB4F5" w14:textId="77777777" w:rsidR="003A6A15" w:rsidRDefault="003A6A15">
      <w:pPr>
        <w:spacing w:after="0" w:line="240" w:lineRule="auto"/>
      </w:pPr>
      <w:r>
        <w:continuationSeparator/>
      </w:r>
    </w:p>
  </w:footnote>
  <w:footnote w:type="continuationNotice" w:id="1">
    <w:p w14:paraId="2C9CCEF8" w14:textId="77777777" w:rsidR="003A6A15" w:rsidRDefault="003A6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39E7" w14:textId="420EAFD5" w:rsidR="00C060C4" w:rsidDel="005073F3" w:rsidRDefault="00C060C4" w:rsidP="00CB7A6A">
    <w:pPr>
      <w:pStyle w:val="Header"/>
      <w:rPr>
        <w:noProof/>
        <w:lang w:eastAsia="ja-JP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825"/>
    </w:tblGrid>
    <w:tr w:rsidR="00C060C4" w14:paraId="2E0443D1" w14:textId="77777777" w:rsidTr="00A738EB">
      <w:tc>
        <w:tcPr>
          <w:tcW w:w="1525" w:type="dxa"/>
        </w:tcPr>
        <w:p w14:paraId="0BBB656D" w14:textId="1D2F60FE" w:rsidR="00C060C4" w:rsidRDefault="00C060C4" w:rsidP="00CB7A6A">
          <w:pPr>
            <w:pStyle w:val="Header"/>
          </w:pPr>
          <w:r>
            <w:rPr>
              <w:noProof/>
            </w:rPr>
            <w:drawing>
              <wp:inline distT="0" distB="0" distL="0" distR="0" wp14:anchorId="3DA8BDD3" wp14:editId="0EAE386A">
                <wp:extent cx="694514" cy="1097280"/>
                <wp:effectExtent l="0" t="0" r="0" b="0"/>
                <wp:docPr id="9508173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81739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514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</w:tcPr>
        <w:p w14:paraId="1CF5B852" w14:textId="77777777" w:rsidR="00C060C4" w:rsidRDefault="00C060C4" w:rsidP="00C060C4">
          <w:pPr>
            <w:pStyle w:val="Header"/>
            <w:tabs>
              <w:tab w:val="clear" w:pos="4680"/>
            </w:tabs>
            <w:ind w:left="252"/>
            <w:rPr>
              <w:color w:val="595959"/>
              <w:sz w:val="17"/>
              <w:szCs w:val="17"/>
            </w:rPr>
          </w:pPr>
        </w:p>
        <w:p w14:paraId="21485828" w14:textId="77777777" w:rsidR="00AD669D" w:rsidRDefault="00C060C4" w:rsidP="00AD669D">
          <w:pPr>
            <w:pStyle w:val="Header"/>
            <w:tabs>
              <w:tab w:val="clear" w:pos="4680"/>
            </w:tabs>
            <w:ind w:left="168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>PROJECT MANAGEMENT UNIT FOR HREMRD PROJECT</w:t>
          </w:r>
          <w:r w:rsidRPr="1B5E6ACE">
            <w:rPr>
              <w:color w:val="595959"/>
              <w:sz w:val="17"/>
              <w:szCs w:val="17"/>
            </w:rPr>
            <w:t xml:space="preserve"> </w:t>
          </w:r>
          <w:r>
            <w:br/>
          </w:r>
          <w:r>
            <w:rPr>
              <w:color w:val="595959" w:themeColor="text1" w:themeTint="A6"/>
              <w:sz w:val="17"/>
              <w:szCs w:val="17"/>
            </w:rPr>
            <w:t>Ministry of Natural Resources and Environment</w:t>
          </w:r>
          <w:r w:rsidRPr="1B5E6ACE">
            <w:rPr>
              <w:color w:val="595959" w:themeColor="text1" w:themeTint="A6"/>
              <w:sz w:val="17"/>
              <w:szCs w:val="17"/>
            </w:rPr>
            <w:t>,</w:t>
          </w:r>
          <w:r>
            <w:rPr>
              <w:color w:val="595959" w:themeColor="text1" w:themeTint="A6"/>
              <w:sz w:val="17"/>
              <w:szCs w:val="17"/>
            </w:rPr>
            <w:t xml:space="preserve"> 10 Ton That Thuyet, My Dinh </w:t>
          </w:r>
          <w:r w:rsidRPr="1B5E6ACE">
            <w:rPr>
              <w:color w:val="595959" w:themeColor="text1" w:themeTint="A6"/>
              <w:sz w:val="17"/>
              <w:szCs w:val="17"/>
            </w:rPr>
            <w:t xml:space="preserve"> </w:t>
          </w:r>
          <w:r>
            <w:br/>
          </w:r>
          <w:r>
            <w:rPr>
              <w:color w:val="595959" w:themeColor="text1" w:themeTint="A6"/>
              <w:sz w:val="17"/>
              <w:szCs w:val="17"/>
            </w:rPr>
            <w:t>Nam Tu Liem District, Hanoi, VIET NAM</w:t>
          </w:r>
          <w:r w:rsidRPr="1B5E6ACE">
            <w:rPr>
              <w:color w:val="595959" w:themeColor="text1" w:themeTint="A6"/>
              <w:sz w:val="17"/>
              <w:szCs w:val="17"/>
            </w:rPr>
            <w:t xml:space="preserve"> </w:t>
          </w:r>
        </w:p>
        <w:p w14:paraId="2CBCE9D2" w14:textId="77777777" w:rsidR="00AD669D" w:rsidRDefault="00AD669D" w:rsidP="00AD669D">
          <w:pPr>
            <w:pStyle w:val="Header"/>
            <w:tabs>
              <w:tab w:val="clear" w:pos="4680"/>
            </w:tabs>
            <w:ind w:left="168"/>
            <w:rPr>
              <w:color w:val="3366CC"/>
              <w:sz w:val="22"/>
              <w:szCs w:val="22"/>
            </w:rPr>
          </w:pPr>
        </w:p>
        <w:p w14:paraId="2F2EB5E1" w14:textId="29B5564F" w:rsidR="00C060C4" w:rsidRPr="00A738EB" w:rsidRDefault="00C060C4" w:rsidP="00A738EB">
          <w:pPr>
            <w:pStyle w:val="Header"/>
            <w:tabs>
              <w:tab w:val="clear" w:pos="4680"/>
            </w:tabs>
            <w:ind w:left="168"/>
            <w:rPr>
              <w:color w:val="595959" w:themeColor="text1" w:themeTint="A6"/>
              <w:sz w:val="17"/>
              <w:szCs w:val="17"/>
            </w:rPr>
          </w:pPr>
          <w:r w:rsidRPr="00A738EB">
            <w:rPr>
              <w:color w:val="3366CC"/>
              <w:sz w:val="22"/>
              <w:szCs w:val="22"/>
            </w:rPr>
            <w:t>CLIMATE CHANGE ADAPTATION IN COASTAL MEKONG DELTA</w:t>
          </w:r>
        </w:p>
      </w:tc>
    </w:tr>
  </w:tbl>
  <w:p w14:paraId="79EEFE75" w14:textId="3142226D" w:rsidR="0530361A" w:rsidRDefault="0530361A" w:rsidP="00CB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A9C"/>
    <w:multiLevelType w:val="multilevel"/>
    <w:tmpl w:val="F4D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08C1"/>
    <w:multiLevelType w:val="hybridMultilevel"/>
    <w:tmpl w:val="2F867456"/>
    <w:lvl w:ilvl="0" w:tplc="76C874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776"/>
    <w:multiLevelType w:val="hybridMultilevel"/>
    <w:tmpl w:val="900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156"/>
    <w:multiLevelType w:val="multilevel"/>
    <w:tmpl w:val="DABC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115C"/>
    <w:multiLevelType w:val="hybridMultilevel"/>
    <w:tmpl w:val="5880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24C8"/>
    <w:multiLevelType w:val="hybridMultilevel"/>
    <w:tmpl w:val="9A2E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0F79"/>
    <w:multiLevelType w:val="hybridMultilevel"/>
    <w:tmpl w:val="8378F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C781F"/>
    <w:multiLevelType w:val="multilevel"/>
    <w:tmpl w:val="34C6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4679F"/>
    <w:multiLevelType w:val="multilevel"/>
    <w:tmpl w:val="2E96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85E25"/>
    <w:multiLevelType w:val="hybridMultilevel"/>
    <w:tmpl w:val="EA08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45D"/>
    <w:multiLevelType w:val="hybridMultilevel"/>
    <w:tmpl w:val="B622D22C"/>
    <w:lvl w:ilvl="0" w:tplc="1BFCE14C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CFC"/>
    <w:multiLevelType w:val="multilevel"/>
    <w:tmpl w:val="A17E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23D5D"/>
    <w:multiLevelType w:val="hybridMultilevel"/>
    <w:tmpl w:val="D6F63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7B88"/>
    <w:multiLevelType w:val="hybridMultilevel"/>
    <w:tmpl w:val="A28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E24DD"/>
    <w:multiLevelType w:val="hybridMultilevel"/>
    <w:tmpl w:val="984E6D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92188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827BDA">
      <w:numFmt w:val="bullet"/>
      <w:lvlText w:val="-"/>
      <w:lvlJc w:val="left"/>
      <w:pPr>
        <w:tabs>
          <w:tab w:val="num" w:pos="3120"/>
        </w:tabs>
        <w:ind w:left="3120" w:hanging="9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C50CA3"/>
    <w:multiLevelType w:val="hybridMultilevel"/>
    <w:tmpl w:val="E6E8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6CA8"/>
    <w:multiLevelType w:val="hybridMultilevel"/>
    <w:tmpl w:val="5880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32E70"/>
    <w:multiLevelType w:val="hybridMultilevel"/>
    <w:tmpl w:val="65D8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5A55"/>
    <w:multiLevelType w:val="hybridMultilevel"/>
    <w:tmpl w:val="7FFC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218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27BDA">
      <w:numFmt w:val="bullet"/>
      <w:lvlText w:val="-"/>
      <w:lvlJc w:val="left"/>
      <w:pPr>
        <w:tabs>
          <w:tab w:val="num" w:pos="2760"/>
        </w:tabs>
        <w:ind w:left="2760" w:hanging="9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5071"/>
    <w:multiLevelType w:val="hybridMultilevel"/>
    <w:tmpl w:val="A28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4E0"/>
    <w:multiLevelType w:val="hybridMultilevel"/>
    <w:tmpl w:val="BBB82E0A"/>
    <w:lvl w:ilvl="0" w:tplc="BABA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1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8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C4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4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8E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E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E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EE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77F44"/>
    <w:multiLevelType w:val="hybridMultilevel"/>
    <w:tmpl w:val="52CE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C1EB1"/>
    <w:multiLevelType w:val="hybridMultilevel"/>
    <w:tmpl w:val="52CE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A45D8"/>
    <w:multiLevelType w:val="hybridMultilevel"/>
    <w:tmpl w:val="63B2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526DC"/>
    <w:multiLevelType w:val="hybridMultilevel"/>
    <w:tmpl w:val="6EFE9738"/>
    <w:lvl w:ilvl="0" w:tplc="E77293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77D71"/>
    <w:multiLevelType w:val="hybridMultilevel"/>
    <w:tmpl w:val="65D8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77BA0"/>
    <w:multiLevelType w:val="hybridMultilevel"/>
    <w:tmpl w:val="5880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25"/>
  </w:num>
  <w:num w:numId="8">
    <w:abstractNumId w:val="15"/>
  </w:num>
  <w:num w:numId="9">
    <w:abstractNumId w:val="21"/>
  </w:num>
  <w:num w:numId="10">
    <w:abstractNumId w:val="16"/>
  </w:num>
  <w:num w:numId="11">
    <w:abstractNumId w:val="13"/>
  </w:num>
  <w:num w:numId="12">
    <w:abstractNumId w:val="19"/>
  </w:num>
  <w:num w:numId="13">
    <w:abstractNumId w:val="17"/>
  </w:num>
  <w:num w:numId="14">
    <w:abstractNumId w:val="26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12"/>
  </w:num>
  <w:num w:numId="21">
    <w:abstractNumId w:val="4"/>
  </w:num>
  <w:num w:numId="22">
    <w:abstractNumId w:val="6"/>
  </w:num>
  <w:num w:numId="23">
    <w:abstractNumId w:val="24"/>
  </w:num>
  <w:num w:numId="24">
    <w:abstractNumId w:val="18"/>
  </w:num>
  <w:num w:numId="25">
    <w:abstractNumId w:val="10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S2NDAxMDEzNLdQ0lEKTi0uzszPAykwrgUAKONGnywAAAA="/>
  </w:docVars>
  <w:rsids>
    <w:rsidRoot w:val="007D6D8D"/>
    <w:rsid w:val="000105BF"/>
    <w:rsid w:val="00011748"/>
    <w:rsid w:val="00013626"/>
    <w:rsid w:val="00025324"/>
    <w:rsid w:val="00027645"/>
    <w:rsid w:val="00034CD5"/>
    <w:rsid w:val="00035391"/>
    <w:rsid w:val="00037FAF"/>
    <w:rsid w:val="00043DCE"/>
    <w:rsid w:val="00046C07"/>
    <w:rsid w:val="000736B8"/>
    <w:rsid w:val="0007723E"/>
    <w:rsid w:val="00091314"/>
    <w:rsid w:val="0009575C"/>
    <w:rsid w:val="00096991"/>
    <w:rsid w:val="000A5C76"/>
    <w:rsid w:val="000A7A01"/>
    <w:rsid w:val="000C3589"/>
    <w:rsid w:val="000D07D4"/>
    <w:rsid w:val="000D275A"/>
    <w:rsid w:val="001063E1"/>
    <w:rsid w:val="0012433A"/>
    <w:rsid w:val="0012743D"/>
    <w:rsid w:val="00132A44"/>
    <w:rsid w:val="00136E77"/>
    <w:rsid w:val="00146F17"/>
    <w:rsid w:val="00147002"/>
    <w:rsid w:val="0014758E"/>
    <w:rsid w:val="00154015"/>
    <w:rsid w:val="00154A98"/>
    <w:rsid w:val="00157AE2"/>
    <w:rsid w:val="00157CEE"/>
    <w:rsid w:val="0016591B"/>
    <w:rsid w:val="00187F9C"/>
    <w:rsid w:val="0019557E"/>
    <w:rsid w:val="001A19EE"/>
    <w:rsid w:val="001A6684"/>
    <w:rsid w:val="001B1AAC"/>
    <w:rsid w:val="001C17DB"/>
    <w:rsid w:val="001C410E"/>
    <w:rsid w:val="001D24BE"/>
    <w:rsid w:val="001D75B1"/>
    <w:rsid w:val="001F602E"/>
    <w:rsid w:val="002042C8"/>
    <w:rsid w:val="0021486C"/>
    <w:rsid w:val="00215935"/>
    <w:rsid w:val="00221D63"/>
    <w:rsid w:val="00222EB5"/>
    <w:rsid w:val="002253C1"/>
    <w:rsid w:val="0023573A"/>
    <w:rsid w:val="00272CD3"/>
    <w:rsid w:val="00283D88"/>
    <w:rsid w:val="00291523"/>
    <w:rsid w:val="00294209"/>
    <w:rsid w:val="002971A1"/>
    <w:rsid w:val="002A0D59"/>
    <w:rsid w:val="002B2687"/>
    <w:rsid w:val="002B34D1"/>
    <w:rsid w:val="002B605C"/>
    <w:rsid w:val="002B6D6C"/>
    <w:rsid w:val="002C2B28"/>
    <w:rsid w:val="002F0054"/>
    <w:rsid w:val="002F1E72"/>
    <w:rsid w:val="002F7E8E"/>
    <w:rsid w:val="00301A5C"/>
    <w:rsid w:val="00312724"/>
    <w:rsid w:val="00314937"/>
    <w:rsid w:val="00316BC9"/>
    <w:rsid w:val="00331043"/>
    <w:rsid w:val="0034709A"/>
    <w:rsid w:val="00354BC4"/>
    <w:rsid w:val="003565EB"/>
    <w:rsid w:val="00374207"/>
    <w:rsid w:val="00376BA1"/>
    <w:rsid w:val="003A6A15"/>
    <w:rsid w:val="003B5B15"/>
    <w:rsid w:val="003D1AAD"/>
    <w:rsid w:val="003E039E"/>
    <w:rsid w:val="003E0C17"/>
    <w:rsid w:val="003E3FA1"/>
    <w:rsid w:val="003E4152"/>
    <w:rsid w:val="003E743D"/>
    <w:rsid w:val="003F1566"/>
    <w:rsid w:val="003F168D"/>
    <w:rsid w:val="003F2002"/>
    <w:rsid w:val="00403867"/>
    <w:rsid w:val="00405A93"/>
    <w:rsid w:val="0040736E"/>
    <w:rsid w:val="00421E95"/>
    <w:rsid w:val="004224C0"/>
    <w:rsid w:val="00423A77"/>
    <w:rsid w:val="00426420"/>
    <w:rsid w:val="00427618"/>
    <w:rsid w:val="0043477C"/>
    <w:rsid w:val="0043622B"/>
    <w:rsid w:val="004601CF"/>
    <w:rsid w:val="004742BC"/>
    <w:rsid w:val="00487306"/>
    <w:rsid w:val="00487686"/>
    <w:rsid w:val="00490788"/>
    <w:rsid w:val="004B43C6"/>
    <w:rsid w:val="004B6F6B"/>
    <w:rsid w:val="004C6FBB"/>
    <w:rsid w:val="004D6C3F"/>
    <w:rsid w:val="004E653F"/>
    <w:rsid w:val="004F4E5E"/>
    <w:rsid w:val="005073F3"/>
    <w:rsid w:val="0051088A"/>
    <w:rsid w:val="00511FFC"/>
    <w:rsid w:val="00515AF6"/>
    <w:rsid w:val="00515BAB"/>
    <w:rsid w:val="005216BB"/>
    <w:rsid w:val="005246B4"/>
    <w:rsid w:val="00533B55"/>
    <w:rsid w:val="005419B7"/>
    <w:rsid w:val="00547D91"/>
    <w:rsid w:val="0055347C"/>
    <w:rsid w:val="005572FE"/>
    <w:rsid w:val="005657BA"/>
    <w:rsid w:val="00572DA4"/>
    <w:rsid w:val="0057391F"/>
    <w:rsid w:val="00575EE7"/>
    <w:rsid w:val="00576EDF"/>
    <w:rsid w:val="00583C5E"/>
    <w:rsid w:val="005840AA"/>
    <w:rsid w:val="0058520A"/>
    <w:rsid w:val="00590AC9"/>
    <w:rsid w:val="005A18DF"/>
    <w:rsid w:val="005A4814"/>
    <w:rsid w:val="005A6D2B"/>
    <w:rsid w:val="005B6DCC"/>
    <w:rsid w:val="005C240D"/>
    <w:rsid w:val="005C2F02"/>
    <w:rsid w:val="005C5762"/>
    <w:rsid w:val="005C5B17"/>
    <w:rsid w:val="005D586D"/>
    <w:rsid w:val="005D72C6"/>
    <w:rsid w:val="005E50F9"/>
    <w:rsid w:val="005F2B68"/>
    <w:rsid w:val="0060740A"/>
    <w:rsid w:val="0062072B"/>
    <w:rsid w:val="00621679"/>
    <w:rsid w:val="00631446"/>
    <w:rsid w:val="00632891"/>
    <w:rsid w:val="00634E8A"/>
    <w:rsid w:val="00645160"/>
    <w:rsid w:val="006568AB"/>
    <w:rsid w:val="006601F3"/>
    <w:rsid w:val="00662CA6"/>
    <w:rsid w:val="006643F6"/>
    <w:rsid w:val="006648FC"/>
    <w:rsid w:val="00675E35"/>
    <w:rsid w:val="0067709D"/>
    <w:rsid w:val="00687237"/>
    <w:rsid w:val="0068736F"/>
    <w:rsid w:val="006A594E"/>
    <w:rsid w:val="006B1582"/>
    <w:rsid w:val="006C639B"/>
    <w:rsid w:val="006F5B4C"/>
    <w:rsid w:val="006F6A8F"/>
    <w:rsid w:val="00702371"/>
    <w:rsid w:val="007046AD"/>
    <w:rsid w:val="007159E0"/>
    <w:rsid w:val="007201E7"/>
    <w:rsid w:val="0072057F"/>
    <w:rsid w:val="00722CC1"/>
    <w:rsid w:val="0074737C"/>
    <w:rsid w:val="00747880"/>
    <w:rsid w:val="00754E7F"/>
    <w:rsid w:val="00757DC6"/>
    <w:rsid w:val="00780620"/>
    <w:rsid w:val="00780EC2"/>
    <w:rsid w:val="007873D3"/>
    <w:rsid w:val="007878E8"/>
    <w:rsid w:val="00797637"/>
    <w:rsid w:val="007A4521"/>
    <w:rsid w:val="007B4849"/>
    <w:rsid w:val="007D1F12"/>
    <w:rsid w:val="007D6D8D"/>
    <w:rsid w:val="007E3B6E"/>
    <w:rsid w:val="007E69D2"/>
    <w:rsid w:val="007F131B"/>
    <w:rsid w:val="00810467"/>
    <w:rsid w:val="00815398"/>
    <w:rsid w:val="00821D30"/>
    <w:rsid w:val="00823398"/>
    <w:rsid w:val="00845DE6"/>
    <w:rsid w:val="008474A1"/>
    <w:rsid w:val="00853584"/>
    <w:rsid w:val="00860C9F"/>
    <w:rsid w:val="00864EB2"/>
    <w:rsid w:val="00870884"/>
    <w:rsid w:val="00880638"/>
    <w:rsid w:val="0089364D"/>
    <w:rsid w:val="008B1B15"/>
    <w:rsid w:val="008C15A6"/>
    <w:rsid w:val="008C4BFC"/>
    <w:rsid w:val="008E1509"/>
    <w:rsid w:val="008F504D"/>
    <w:rsid w:val="00900825"/>
    <w:rsid w:val="009036BD"/>
    <w:rsid w:val="0093211D"/>
    <w:rsid w:val="0094321A"/>
    <w:rsid w:val="00943C65"/>
    <w:rsid w:val="009469F9"/>
    <w:rsid w:val="00953C44"/>
    <w:rsid w:val="00954FD0"/>
    <w:rsid w:val="009624B6"/>
    <w:rsid w:val="00964CE7"/>
    <w:rsid w:val="009712A0"/>
    <w:rsid w:val="009760AD"/>
    <w:rsid w:val="009812D0"/>
    <w:rsid w:val="00982D78"/>
    <w:rsid w:val="0099440F"/>
    <w:rsid w:val="00994CFD"/>
    <w:rsid w:val="009B5B31"/>
    <w:rsid w:val="009B5CFE"/>
    <w:rsid w:val="009C549D"/>
    <w:rsid w:val="009D1BD1"/>
    <w:rsid w:val="009E04AD"/>
    <w:rsid w:val="009E32C7"/>
    <w:rsid w:val="009E630A"/>
    <w:rsid w:val="009F2F3D"/>
    <w:rsid w:val="00A05E49"/>
    <w:rsid w:val="00A11B72"/>
    <w:rsid w:val="00A1218F"/>
    <w:rsid w:val="00A23F47"/>
    <w:rsid w:val="00A42C44"/>
    <w:rsid w:val="00A43FC5"/>
    <w:rsid w:val="00A6561E"/>
    <w:rsid w:val="00A6632F"/>
    <w:rsid w:val="00A66852"/>
    <w:rsid w:val="00A72101"/>
    <w:rsid w:val="00A738EB"/>
    <w:rsid w:val="00A80CAF"/>
    <w:rsid w:val="00A95BE0"/>
    <w:rsid w:val="00AA1711"/>
    <w:rsid w:val="00AB589C"/>
    <w:rsid w:val="00AC053F"/>
    <w:rsid w:val="00AC2907"/>
    <w:rsid w:val="00AD669D"/>
    <w:rsid w:val="00AE26D1"/>
    <w:rsid w:val="00AF0CE4"/>
    <w:rsid w:val="00AF344D"/>
    <w:rsid w:val="00AF53A8"/>
    <w:rsid w:val="00AF5B6D"/>
    <w:rsid w:val="00B21106"/>
    <w:rsid w:val="00B2787C"/>
    <w:rsid w:val="00B40C8D"/>
    <w:rsid w:val="00B53478"/>
    <w:rsid w:val="00B53A9B"/>
    <w:rsid w:val="00B5775D"/>
    <w:rsid w:val="00B62396"/>
    <w:rsid w:val="00B630F8"/>
    <w:rsid w:val="00B6527F"/>
    <w:rsid w:val="00B77C0F"/>
    <w:rsid w:val="00BA08A5"/>
    <w:rsid w:val="00BA2116"/>
    <w:rsid w:val="00BA2AC3"/>
    <w:rsid w:val="00BB0A15"/>
    <w:rsid w:val="00BC0686"/>
    <w:rsid w:val="00BD5029"/>
    <w:rsid w:val="00BE573D"/>
    <w:rsid w:val="00BF447C"/>
    <w:rsid w:val="00C060C4"/>
    <w:rsid w:val="00C07905"/>
    <w:rsid w:val="00C22943"/>
    <w:rsid w:val="00C26922"/>
    <w:rsid w:val="00C50782"/>
    <w:rsid w:val="00C51B4A"/>
    <w:rsid w:val="00C60931"/>
    <w:rsid w:val="00C64C81"/>
    <w:rsid w:val="00C657F1"/>
    <w:rsid w:val="00C8163E"/>
    <w:rsid w:val="00C842C6"/>
    <w:rsid w:val="00C871E1"/>
    <w:rsid w:val="00C90B6B"/>
    <w:rsid w:val="00CA4976"/>
    <w:rsid w:val="00CB2231"/>
    <w:rsid w:val="00CB2DAD"/>
    <w:rsid w:val="00CB7A6A"/>
    <w:rsid w:val="00CC357B"/>
    <w:rsid w:val="00CC7E52"/>
    <w:rsid w:val="00CD522C"/>
    <w:rsid w:val="00CD6D06"/>
    <w:rsid w:val="00CE6B53"/>
    <w:rsid w:val="00D01F70"/>
    <w:rsid w:val="00D16FEC"/>
    <w:rsid w:val="00D22F31"/>
    <w:rsid w:val="00D26940"/>
    <w:rsid w:val="00D27DC9"/>
    <w:rsid w:val="00D33E4C"/>
    <w:rsid w:val="00D36BA1"/>
    <w:rsid w:val="00D47C60"/>
    <w:rsid w:val="00D50A79"/>
    <w:rsid w:val="00D578EC"/>
    <w:rsid w:val="00D63998"/>
    <w:rsid w:val="00D66320"/>
    <w:rsid w:val="00D82A51"/>
    <w:rsid w:val="00D842E7"/>
    <w:rsid w:val="00D87477"/>
    <w:rsid w:val="00D902C5"/>
    <w:rsid w:val="00DA2725"/>
    <w:rsid w:val="00DB179D"/>
    <w:rsid w:val="00DB71EA"/>
    <w:rsid w:val="00DC28BA"/>
    <w:rsid w:val="00DC763B"/>
    <w:rsid w:val="00DD1955"/>
    <w:rsid w:val="00DD57EF"/>
    <w:rsid w:val="00DE4EBD"/>
    <w:rsid w:val="00DF5CAE"/>
    <w:rsid w:val="00E03EBA"/>
    <w:rsid w:val="00E11603"/>
    <w:rsid w:val="00E15B41"/>
    <w:rsid w:val="00E16C23"/>
    <w:rsid w:val="00E21EF9"/>
    <w:rsid w:val="00E360A9"/>
    <w:rsid w:val="00E44560"/>
    <w:rsid w:val="00E4487C"/>
    <w:rsid w:val="00E66702"/>
    <w:rsid w:val="00E83A5E"/>
    <w:rsid w:val="00E90AD2"/>
    <w:rsid w:val="00E91312"/>
    <w:rsid w:val="00E97E3D"/>
    <w:rsid w:val="00EC3690"/>
    <w:rsid w:val="00EF33EE"/>
    <w:rsid w:val="00EF4A8A"/>
    <w:rsid w:val="00F04367"/>
    <w:rsid w:val="00F30559"/>
    <w:rsid w:val="00F34BE9"/>
    <w:rsid w:val="00F404A2"/>
    <w:rsid w:val="00F42CF2"/>
    <w:rsid w:val="00F468CF"/>
    <w:rsid w:val="00F54EDA"/>
    <w:rsid w:val="00F561A6"/>
    <w:rsid w:val="00F57C34"/>
    <w:rsid w:val="00F64B60"/>
    <w:rsid w:val="00F74F32"/>
    <w:rsid w:val="00F83450"/>
    <w:rsid w:val="00F90F4A"/>
    <w:rsid w:val="00FA7AAC"/>
    <w:rsid w:val="00FB0D46"/>
    <w:rsid w:val="00FC5DC4"/>
    <w:rsid w:val="00FD0245"/>
    <w:rsid w:val="00FD7AE9"/>
    <w:rsid w:val="00FF2B3F"/>
    <w:rsid w:val="00FF57EC"/>
    <w:rsid w:val="00FF5EE6"/>
    <w:rsid w:val="0116687F"/>
    <w:rsid w:val="02A4D522"/>
    <w:rsid w:val="03157D10"/>
    <w:rsid w:val="0322CEBD"/>
    <w:rsid w:val="03A090FE"/>
    <w:rsid w:val="043EC1B0"/>
    <w:rsid w:val="0530361A"/>
    <w:rsid w:val="058F6BF7"/>
    <w:rsid w:val="075B47C4"/>
    <w:rsid w:val="087AC91C"/>
    <w:rsid w:val="08A46CBA"/>
    <w:rsid w:val="08EBD162"/>
    <w:rsid w:val="0915C816"/>
    <w:rsid w:val="0A5BF47F"/>
    <w:rsid w:val="0A89AF10"/>
    <w:rsid w:val="0AB68CDF"/>
    <w:rsid w:val="0B7E5925"/>
    <w:rsid w:val="0C8683FF"/>
    <w:rsid w:val="0EEB49B5"/>
    <w:rsid w:val="0F71DC6E"/>
    <w:rsid w:val="0FACA96E"/>
    <w:rsid w:val="10DC0E12"/>
    <w:rsid w:val="11C65D9C"/>
    <w:rsid w:val="13F0CD59"/>
    <w:rsid w:val="1474FF7B"/>
    <w:rsid w:val="151E5490"/>
    <w:rsid w:val="15577EE9"/>
    <w:rsid w:val="15ADF952"/>
    <w:rsid w:val="17494DA8"/>
    <w:rsid w:val="177DEECD"/>
    <w:rsid w:val="1878EB14"/>
    <w:rsid w:val="18E641D7"/>
    <w:rsid w:val="1918BEB4"/>
    <w:rsid w:val="19BE3455"/>
    <w:rsid w:val="19BFB89F"/>
    <w:rsid w:val="1A48520B"/>
    <w:rsid w:val="1AFEA347"/>
    <w:rsid w:val="1B316569"/>
    <w:rsid w:val="1B7A2249"/>
    <w:rsid w:val="1C475E6D"/>
    <w:rsid w:val="1C568BD6"/>
    <w:rsid w:val="1CE1EBC7"/>
    <w:rsid w:val="1D18F4EC"/>
    <w:rsid w:val="1D5AC708"/>
    <w:rsid w:val="1D9D214E"/>
    <w:rsid w:val="1D9FE2DA"/>
    <w:rsid w:val="1E20B53D"/>
    <w:rsid w:val="1EE5B446"/>
    <w:rsid w:val="20268DBF"/>
    <w:rsid w:val="2075171A"/>
    <w:rsid w:val="20D70791"/>
    <w:rsid w:val="2154CA2A"/>
    <w:rsid w:val="21E2FE99"/>
    <w:rsid w:val="2217938C"/>
    <w:rsid w:val="2251393A"/>
    <w:rsid w:val="22C45009"/>
    <w:rsid w:val="235EAD5F"/>
    <w:rsid w:val="25119273"/>
    <w:rsid w:val="257A85A6"/>
    <w:rsid w:val="25904535"/>
    <w:rsid w:val="26507372"/>
    <w:rsid w:val="26964E21"/>
    <w:rsid w:val="26D9AC89"/>
    <w:rsid w:val="2A0727F3"/>
    <w:rsid w:val="2A694A2F"/>
    <w:rsid w:val="2AAB1A2A"/>
    <w:rsid w:val="2AB18A82"/>
    <w:rsid w:val="2B41ECC1"/>
    <w:rsid w:val="2BECAF28"/>
    <w:rsid w:val="2D2C97EC"/>
    <w:rsid w:val="2E8692BF"/>
    <w:rsid w:val="2FF3E96A"/>
    <w:rsid w:val="2FF6EFC5"/>
    <w:rsid w:val="3067522D"/>
    <w:rsid w:val="309A03F3"/>
    <w:rsid w:val="30E54AAA"/>
    <w:rsid w:val="310F4647"/>
    <w:rsid w:val="316DEB29"/>
    <w:rsid w:val="318316D9"/>
    <w:rsid w:val="32B67B18"/>
    <w:rsid w:val="32C489ED"/>
    <w:rsid w:val="3375C0DD"/>
    <w:rsid w:val="33BA5FFE"/>
    <w:rsid w:val="345B38D6"/>
    <w:rsid w:val="34DAD2C2"/>
    <w:rsid w:val="358FF7BA"/>
    <w:rsid w:val="35F329A6"/>
    <w:rsid w:val="365DD1E1"/>
    <w:rsid w:val="36B45F71"/>
    <w:rsid w:val="36EA06BC"/>
    <w:rsid w:val="383EF4FB"/>
    <w:rsid w:val="38587E3A"/>
    <w:rsid w:val="399D1D1B"/>
    <w:rsid w:val="3A1D084A"/>
    <w:rsid w:val="3AC69AC9"/>
    <w:rsid w:val="3ACF9BD2"/>
    <w:rsid w:val="3B0B9B33"/>
    <w:rsid w:val="3E0F5D2B"/>
    <w:rsid w:val="3E10084E"/>
    <w:rsid w:val="3E6B1F1E"/>
    <w:rsid w:val="3F53FA55"/>
    <w:rsid w:val="3F53FE6C"/>
    <w:rsid w:val="3F906E4E"/>
    <w:rsid w:val="409D267E"/>
    <w:rsid w:val="424A1B4D"/>
    <w:rsid w:val="425FEC47"/>
    <w:rsid w:val="42A47FA4"/>
    <w:rsid w:val="42C0893B"/>
    <w:rsid w:val="43029C62"/>
    <w:rsid w:val="446D7D0F"/>
    <w:rsid w:val="4532E0BF"/>
    <w:rsid w:val="4541AA3C"/>
    <w:rsid w:val="4734A10A"/>
    <w:rsid w:val="477D662C"/>
    <w:rsid w:val="48D98E61"/>
    <w:rsid w:val="495441B2"/>
    <w:rsid w:val="496B0C0D"/>
    <w:rsid w:val="49EAD6A7"/>
    <w:rsid w:val="4ADDD173"/>
    <w:rsid w:val="4C3AD2A6"/>
    <w:rsid w:val="4C40BA87"/>
    <w:rsid w:val="4CF77F9F"/>
    <w:rsid w:val="4D078C64"/>
    <w:rsid w:val="4D5FCA6E"/>
    <w:rsid w:val="4E84D291"/>
    <w:rsid w:val="4EB67DAB"/>
    <w:rsid w:val="4F4F5BE5"/>
    <w:rsid w:val="4F637352"/>
    <w:rsid w:val="4F9EF4DF"/>
    <w:rsid w:val="4FEDB607"/>
    <w:rsid w:val="506D5715"/>
    <w:rsid w:val="50AFA5AE"/>
    <w:rsid w:val="5110A1A9"/>
    <w:rsid w:val="51209B43"/>
    <w:rsid w:val="51F402D2"/>
    <w:rsid w:val="52175814"/>
    <w:rsid w:val="526C12F4"/>
    <w:rsid w:val="53070930"/>
    <w:rsid w:val="53140530"/>
    <w:rsid w:val="55135508"/>
    <w:rsid w:val="55339BCD"/>
    <w:rsid w:val="561D47F7"/>
    <w:rsid w:val="573CBD3E"/>
    <w:rsid w:val="577FE32D"/>
    <w:rsid w:val="57F6CFCC"/>
    <w:rsid w:val="5846431E"/>
    <w:rsid w:val="585F99F7"/>
    <w:rsid w:val="5996643C"/>
    <w:rsid w:val="5B256F85"/>
    <w:rsid w:val="5B6B2FC2"/>
    <w:rsid w:val="5B7FB4BE"/>
    <w:rsid w:val="5C06B4F5"/>
    <w:rsid w:val="5CDEC77D"/>
    <w:rsid w:val="5D4779F3"/>
    <w:rsid w:val="5E661150"/>
    <w:rsid w:val="5E76B0D2"/>
    <w:rsid w:val="5F6915E1"/>
    <w:rsid w:val="606BDBA0"/>
    <w:rsid w:val="60D3AE9B"/>
    <w:rsid w:val="60F33C32"/>
    <w:rsid w:val="61045785"/>
    <w:rsid w:val="6150E90A"/>
    <w:rsid w:val="61E04482"/>
    <w:rsid w:val="64A9073C"/>
    <w:rsid w:val="659DE84A"/>
    <w:rsid w:val="65FA8012"/>
    <w:rsid w:val="6739B8AB"/>
    <w:rsid w:val="67A98AF2"/>
    <w:rsid w:val="67D2ADD7"/>
    <w:rsid w:val="685993D0"/>
    <w:rsid w:val="694C8E9C"/>
    <w:rsid w:val="69779A21"/>
    <w:rsid w:val="6AA88742"/>
    <w:rsid w:val="6AEDCB1A"/>
    <w:rsid w:val="6B2A6FDC"/>
    <w:rsid w:val="6D92FDA1"/>
    <w:rsid w:val="6DF89DD2"/>
    <w:rsid w:val="6E03C4D6"/>
    <w:rsid w:val="6E33D813"/>
    <w:rsid w:val="6EC02A34"/>
    <w:rsid w:val="6F8D8025"/>
    <w:rsid w:val="6FFEDD1E"/>
    <w:rsid w:val="6FFFBDC4"/>
    <w:rsid w:val="7035961B"/>
    <w:rsid w:val="71436186"/>
    <w:rsid w:val="716B890D"/>
    <w:rsid w:val="7241A76A"/>
    <w:rsid w:val="72A59E18"/>
    <w:rsid w:val="73217D53"/>
    <w:rsid w:val="73C77213"/>
    <w:rsid w:val="74D5165D"/>
    <w:rsid w:val="758BC3A4"/>
    <w:rsid w:val="75ABF531"/>
    <w:rsid w:val="765DFF31"/>
    <w:rsid w:val="769F2D3E"/>
    <w:rsid w:val="7758E08C"/>
    <w:rsid w:val="77ABEB24"/>
    <w:rsid w:val="79FEF11A"/>
    <w:rsid w:val="7A23928E"/>
    <w:rsid w:val="7A56527B"/>
    <w:rsid w:val="7C0852D8"/>
    <w:rsid w:val="7C3D39E7"/>
    <w:rsid w:val="7CF733EA"/>
    <w:rsid w:val="7D5411B5"/>
    <w:rsid w:val="7E412423"/>
    <w:rsid w:val="7F376F97"/>
    <w:rsid w:val="7FE7A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CDD2"/>
  <w15:chartTrackingRefBased/>
  <w15:docId w15:val="{F06F03EF-7265-4CE3-82C1-B114BA2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8D"/>
  </w:style>
  <w:style w:type="paragraph" w:styleId="Heading1">
    <w:name w:val="heading 1"/>
    <w:basedOn w:val="Normal"/>
    <w:next w:val="Normal"/>
    <w:link w:val="Heading1Char"/>
    <w:uiPriority w:val="9"/>
    <w:qFormat/>
    <w:rsid w:val="0004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E52"/>
    <w:pPr>
      <w:spacing w:before="100" w:beforeAutospacing="1" w:after="100" w:afterAutospacing="1" w:line="240" w:lineRule="auto"/>
    </w:pPr>
    <w:rPr>
      <w:rFonts w:eastAsia="Times New Roman"/>
      <w:lang w:val="vi-VN" w:eastAsia="vi-VN"/>
    </w:rPr>
  </w:style>
  <w:style w:type="character" w:customStyle="1" w:styleId="apple-tab-span">
    <w:name w:val="apple-tab-span"/>
    <w:basedOn w:val="DefaultParagraphFont"/>
    <w:rsid w:val="00CC7E52"/>
  </w:style>
  <w:style w:type="paragraph" w:styleId="BalloonText">
    <w:name w:val="Balloon Text"/>
    <w:basedOn w:val="Normal"/>
    <w:link w:val="BalloonTextChar"/>
    <w:uiPriority w:val="99"/>
    <w:semiHidden/>
    <w:unhideWhenUsed/>
    <w:rsid w:val="0004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01"/>
    <w:rPr>
      <w:b/>
      <w:bCs/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02532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BA211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A211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E74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0C4"/>
    <w:rPr>
      <w:color w:val="0563C1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B50F9C17BD45A7E768949A495ED9" ma:contentTypeVersion="14" ma:contentTypeDescription="Create a new document." ma:contentTypeScope="" ma:versionID="6cc456cce9f7b8678159a4e67ccc2d6e">
  <xsd:schema xmlns:xsd="http://www.w3.org/2001/XMLSchema" xmlns:xs="http://www.w3.org/2001/XMLSchema" xmlns:p="http://schemas.microsoft.com/office/2006/metadata/properties" xmlns:ns2="5429b4fc-3594-4bc6-9f59-080dae09a297" xmlns:ns3="06520c60-3954-4163-a701-ef4f691af6a2" targetNamespace="http://schemas.microsoft.com/office/2006/metadata/properties" ma:root="true" ma:fieldsID="047aa263bed22ef983a9d31360ee94cf" ns2:_="" ns3:_="">
    <xsd:import namespace="5429b4fc-3594-4bc6-9f59-080dae09a297"/>
    <xsd:import namespace="06520c60-3954-4163-a701-ef4f691a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b4fc-3594-4bc6-9f59-080dae09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0c60-3954-4163-a701-ef4f691a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429b4fc-3594-4bc6-9f59-080dae09a297" xsi:nil="true"/>
    <lcf76f155ced4ddcb4097134ff3c332f xmlns="5429b4fc-3594-4bc6-9f59-080dae09a2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FCDE-9026-45DE-80F3-DD201245A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b4fc-3594-4bc6-9f59-080dae09a297"/>
    <ds:schemaRef ds:uri="06520c60-3954-4163-a701-ef4f691af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8FD06-9B96-4F8D-B679-29A310E5B324}">
  <ds:schemaRefs>
    <ds:schemaRef ds:uri="http://schemas.microsoft.com/office/2006/metadata/properties"/>
    <ds:schemaRef ds:uri="http://schemas.microsoft.com/office/infopath/2007/PartnerControls"/>
    <ds:schemaRef ds:uri="5429b4fc-3594-4bc6-9f59-080dae09a297"/>
  </ds:schemaRefs>
</ds:datastoreItem>
</file>

<file path=customXml/itemProps3.xml><?xml version="1.0" encoding="utf-8"?>
<ds:datastoreItem xmlns:ds="http://schemas.openxmlformats.org/officeDocument/2006/customXml" ds:itemID="{7345DDCC-18E8-4197-93E7-732AF611F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98D0D-1836-48B5-953F-EEBAD2E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2024-04-22T22:58:00Z</dcterms:created>
  <dcterms:modified xsi:type="dcterms:W3CDTF">2024-06-03T04:09:00Z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0x01010093CBB50F9C17BD45A7E768949A495ED9</vt:lpwstr>
  </property>
  <property fmtid="{D5CDD505-2E9C-101B-9397-08002B2CF9AE}" pid="3" name="Order">
    <vt:r8>10101700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