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F20" w:rsidRPr="009C7CE3" w:rsidRDefault="00FA5F20" w:rsidP="00FA5F20">
      <w:pPr>
        <w:tabs>
          <w:tab w:val="left" w:pos="3960"/>
          <w:tab w:val="center" w:pos="4536"/>
        </w:tabs>
        <w:spacing w:after="0"/>
        <w:jc w:val="center"/>
        <w:rPr>
          <w:rFonts w:ascii="Times New Roman" w:hAnsi="Times New Roman" w:cs="Times New Roman"/>
          <w:b/>
          <w:sz w:val="28"/>
          <w:szCs w:val="28"/>
          <w:lang w:val="es-ES"/>
        </w:rPr>
      </w:pPr>
      <w:r w:rsidRPr="009C7CE3">
        <w:rPr>
          <w:rFonts w:ascii="Times New Roman" w:hAnsi="Times New Roman" w:cs="Times New Roman"/>
          <w:b/>
          <w:sz w:val="28"/>
          <w:szCs w:val="28"/>
          <w:lang w:val="es-ES"/>
        </w:rPr>
        <w:t>Phụ lục I</w:t>
      </w:r>
    </w:p>
    <w:p w:rsidR="00FA5F20" w:rsidRDefault="00FA5F20" w:rsidP="00FA5F20">
      <w:pPr>
        <w:spacing w:after="100" w:afterAutospacing="1" w:line="240" w:lineRule="auto"/>
        <w:ind w:firstLine="567"/>
        <w:outlineLvl w:val="1"/>
        <w:rPr>
          <w:rFonts w:ascii="Times New Roman" w:eastAsia="Times New Roman" w:hAnsi="Times New Roman" w:cs="Times New Roman"/>
          <w:bCs/>
          <w:sz w:val="28"/>
          <w:szCs w:val="28"/>
        </w:rPr>
      </w:pPr>
      <w:bookmarkStart w:id="0" w:name="_GoBack"/>
      <w:r w:rsidRPr="009C7CE3">
        <w:rPr>
          <w:rFonts w:ascii="Times New Roman" w:hAnsi="Times New Roman"/>
          <w:b/>
          <w:spacing w:val="-6"/>
          <w:sz w:val="28"/>
          <w:szCs w:val="28"/>
        </w:rPr>
        <w:t xml:space="preserve">ĐIỀU KIỆN, TIÊU CHUẨN </w:t>
      </w:r>
      <w:r>
        <w:rPr>
          <w:rFonts w:ascii="Times New Roman" w:hAnsi="Times New Roman"/>
          <w:b/>
          <w:spacing w:val="-6"/>
          <w:sz w:val="28"/>
          <w:szCs w:val="28"/>
        </w:rPr>
        <w:t>CỦA VỊ TRÍ VIỆC LÀM TUYỂN DỤNG</w:t>
      </w:r>
    </w:p>
    <w:bookmarkEnd w:id="0"/>
    <w:p w:rsidR="00FA5F20" w:rsidRPr="00521339" w:rsidRDefault="00FA5F20" w:rsidP="00FA5F20">
      <w:pPr>
        <w:spacing w:after="60" w:line="240" w:lineRule="auto"/>
        <w:ind w:firstLine="567"/>
        <w:jc w:val="both"/>
        <w:outlineLvl w:val="1"/>
        <w:rPr>
          <w:rFonts w:ascii="Times New Roman" w:eastAsia="Times New Roman" w:hAnsi="Times New Roman" w:cs="Times New Roman"/>
          <w:b/>
          <w:bCs/>
          <w:sz w:val="28"/>
          <w:szCs w:val="28"/>
        </w:rPr>
      </w:pPr>
      <w:r w:rsidRPr="00521339">
        <w:rPr>
          <w:rFonts w:ascii="Times New Roman" w:eastAsia="Times New Roman" w:hAnsi="Times New Roman" w:cs="Times New Roman"/>
          <w:b/>
          <w:bCs/>
          <w:sz w:val="28"/>
          <w:szCs w:val="28"/>
        </w:rPr>
        <w:t>I. Vị trí việc làm: Kinh doanh, dịch vụ</w:t>
      </w:r>
    </w:p>
    <w:p w:rsidR="00FA5F20" w:rsidRPr="009C7CE3" w:rsidRDefault="00FA5F20" w:rsidP="00FA5F20">
      <w:pPr>
        <w:pStyle w:val="ListParagraph"/>
        <w:spacing w:after="0"/>
        <w:ind w:left="0" w:firstLine="567"/>
        <w:jc w:val="both"/>
        <w:rPr>
          <w:rFonts w:ascii="Times New Roman" w:eastAsia="Times New Roman" w:hAnsi="Times New Roman" w:cs="Times New Roman"/>
          <w:b/>
          <w:bCs/>
          <w:sz w:val="28"/>
          <w:szCs w:val="28"/>
          <w:lang w:eastAsia="en-GB"/>
        </w:rPr>
      </w:pPr>
      <w:r w:rsidRPr="009C7CE3">
        <w:rPr>
          <w:rFonts w:ascii="Times New Roman" w:eastAsia="Times New Roman" w:hAnsi="Times New Roman" w:cs="Times New Roman"/>
          <w:b/>
          <w:bCs/>
          <w:sz w:val="28"/>
          <w:szCs w:val="28"/>
          <w:lang w:eastAsia="en-GB"/>
        </w:rPr>
        <w:t xml:space="preserve">1. Mô tả công việc chính </w:t>
      </w:r>
    </w:p>
    <w:p w:rsidR="00FA5F20" w:rsidRPr="00331CDB" w:rsidRDefault="00FA5F20" w:rsidP="00FA5F20">
      <w:pPr>
        <w:shd w:val="clear" w:color="auto" w:fill="FFFFFF"/>
        <w:spacing w:after="120" w:line="240" w:lineRule="auto"/>
        <w:ind w:firstLine="567"/>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w:t>
      </w:r>
      <w:r w:rsidRPr="00331CDB">
        <w:rPr>
          <w:rFonts w:ascii="Times New Roman" w:eastAsia="Times New Roman" w:hAnsi="Times New Roman" w:cs="Times New Roman"/>
          <w:sz w:val="28"/>
          <w:szCs w:val="28"/>
          <w:lang w:val="es-ES"/>
        </w:rPr>
        <w:t xml:space="preserve"> Chăm sóc, tìm hiểu nhu cầu của khách hàng, tìm kiếm khách hàng. </w:t>
      </w:r>
    </w:p>
    <w:p w:rsidR="00FA5F20" w:rsidRPr="00521339" w:rsidRDefault="00FA5F20" w:rsidP="00FA5F20">
      <w:pPr>
        <w:shd w:val="clear" w:color="auto" w:fill="FFFFFF"/>
        <w:spacing w:after="120" w:line="240" w:lineRule="auto"/>
        <w:ind w:firstLine="567"/>
        <w:jc w:val="both"/>
        <w:rPr>
          <w:rFonts w:ascii="Times New Roman" w:eastAsia="Times New Roman" w:hAnsi="Times New Roman" w:cs="Times New Roman"/>
          <w:color w:val="000000" w:themeColor="text1"/>
          <w:sz w:val="28"/>
          <w:szCs w:val="28"/>
          <w:lang w:val="es-ES"/>
        </w:rPr>
      </w:pPr>
      <w:r>
        <w:rPr>
          <w:rFonts w:ascii="Times New Roman" w:eastAsia="Times New Roman" w:hAnsi="Times New Roman" w:cs="Times New Roman"/>
          <w:sz w:val="28"/>
          <w:szCs w:val="28"/>
          <w:lang w:val="es-ES"/>
        </w:rPr>
        <w:t>-</w:t>
      </w:r>
      <w:r w:rsidRPr="00331CDB">
        <w:rPr>
          <w:rFonts w:ascii="Times New Roman" w:eastAsia="Times New Roman" w:hAnsi="Times New Roman" w:cs="Times New Roman"/>
          <w:sz w:val="28"/>
          <w:szCs w:val="28"/>
          <w:lang w:val="es-ES"/>
        </w:rPr>
        <w:t xml:space="preserve"> Thực hiện đàm phán, soạn thảo, triển khai, quản lý </w:t>
      </w:r>
      <w:r w:rsidRPr="00521339">
        <w:rPr>
          <w:rFonts w:ascii="Times New Roman" w:eastAsia="Times New Roman" w:hAnsi="Times New Roman" w:cs="Times New Roman"/>
          <w:color w:val="000000" w:themeColor="text1"/>
          <w:sz w:val="28"/>
          <w:szCs w:val="28"/>
          <w:lang w:val="es-ES"/>
        </w:rPr>
        <w:t>và thực hiện các hợp đồng liên quan đến hoạt động kinh doanh, dịch vụ quảng cáo và khai thác bản quyền, khai thác giá trị gia tăng trên đa nền tảng, đa phương tiện.</w:t>
      </w:r>
    </w:p>
    <w:p w:rsidR="00FA5F20" w:rsidRPr="00D47410" w:rsidRDefault="00FA5F20" w:rsidP="00FA5F20">
      <w:pPr>
        <w:shd w:val="clear" w:color="auto" w:fill="FFFFFF"/>
        <w:spacing w:after="120" w:line="240" w:lineRule="auto"/>
        <w:ind w:firstLine="567"/>
        <w:jc w:val="both"/>
        <w:rPr>
          <w:rFonts w:ascii="Times New Roman" w:eastAsia="Times New Roman" w:hAnsi="Times New Roman" w:cs="Times New Roman"/>
          <w:color w:val="000000" w:themeColor="text1"/>
          <w:spacing w:val="-4"/>
          <w:sz w:val="28"/>
          <w:szCs w:val="28"/>
          <w:lang w:eastAsia="en-GB"/>
        </w:rPr>
      </w:pPr>
      <w:r w:rsidRPr="00D47410">
        <w:rPr>
          <w:rFonts w:ascii="Times New Roman" w:eastAsia="Times New Roman" w:hAnsi="Times New Roman" w:cs="Times New Roman"/>
          <w:color w:val="000000" w:themeColor="text1"/>
          <w:spacing w:val="-4"/>
          <w:sz w:val="28"/>
          <w:szCs w:val="28"/>
          <w:lang w:val="es-ES"/>
        </w:rPr>
        <w:t xml:space="preserve">- </w:t>
      </w:r>
      <w:r w:rsidRPr="00D47410">
        <w:rPr>
          <w:rFonts w:ascii="Times New Roman" w:eastAsia="Times New Roman" w:hAnsi="Times New Roman" w:cs="Times New Roman"/>
          <w:color w:val="000000" w:themeColor="text1"/>
          <w:spacing w:val="-4"/>
          <w:sz w:val="28"/>
          <w:szCs w:val="28"/>
          <w:lang w:eastAsia="en-GB"/>
        </w:rPr>
        <w:t>Tư vấn, xây dựng chiến dịch, sản phẩm truyền thông đa nền tảng, đa phương tiện.</w:t>
      </w:r>
    </w:p>
    <w:p w:rsidR="00FA5F20" w:rsidRPr="00521339" w:rsidRDefault="00FA5F20" w:rsidP="00FA5F20">
      <w:pPr>
        <w:shd w:val="clear" w:color="auto" w:fill="FFFFFF"/>
        <w:spacing w:after="120" w:line="240" w:lineRule="auto"/>
        <w:ind w:firstLine="567"/>
        <w:jc w:val="both"/>
        <w:rPr>
          <w:rFonts w:ascii="Times New Roman" w:eastAsia="Times New Roman" w:hAnsi="Times New Roman" w:cs="Times New Roman"/>
          <w:color w:val="000000" w:themeColor="text1"/>
          <w:sz w:val="28"/>
          <w:szCs w:val="28"/>
          <w:lang w:val="es-ES"/>
        </w:rPr>
      </w:pPr>
      <w:r>
        <w:rPr>
          <w:rFonts w:ascii="Times New Roman" w:eastAsia="Times New Roman" w:hAnsi="Times New Roman" w:cs="Times New Roman"/>
          <w:color w:val="000000" w:themeColor="text1"/>
          <w:sz w:val="28"/>
          <w:szCs w:val="28"/>
          <w:lang w:eastAsia="en-GB"/>
        </w:rPr>
        <w:t>- Thực hiện liên doanh liên kết với các đối tác trong nước và quốc tế.</w:t>
      </w:r>
    </w:p>
    <w:p w:rsidR="00FA5F20" w:rsidRPr="00331CDB" w:rsidRDefault="00FA5F20" w:rsidP="00FA5F20">
      <w:pPr>
        <w:shd w:val="clear" w:color="auto" w:fill="FFFFFF"/>
        <w:spacing w:after="120" w:line="240" w:lineRule="auto"/>
        <w:ind w:firstLine="567"/>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w:t>
      </w:r>
      <w:r w:rsidRPr="00331CDB">
        <w:rPr>
          <w:rFonts w:ascii="Times New Roman" w:eastAsia="Times New Roman" w:hAnsi="Times New Roman" w:cs="Times New Roman"/>
          <w:sz w:val="28"/>
          <w:szCs w:val="28"/>
          <w:lang w:val="es-ES"/>
        </w:rPr>
        <w:t xml:space="preserve"> Nghiên cứu xu hướng thị trường, phân tích hành vi dữ liệu người dùng, đánh giá thông tin thị trường đưa ra dự báo biến động của thị trường. Nghiên cứu sản phẩm, </w:t>
      </w:r>
      <w:r w:rsidRPr="00D47410">
        <w:rPr>
          <w:rFonts w:ascii="Times New Roman" w:eastAsia="Times New Roman" w:hAnsi="Times New Roman" w:cs="Times New Roman"/>
          <w:spacing w:val="-4"/>
          <w:sz w:val="28"/>
          <w:szCs w:val="28"/>
          <w:lang w:val="es-ES"/>
        </w:rPr>
        <w:t>dịch vụ phù hợp với thị trường, với khách hàng. Lên kế hoạch cải tiến sản phẩm dịch vụ.</w:t>
      </w:r>
    </w:p>
    <w:p w:rsidR="00FA5F20" w:rsidRPr="00331CDB" w:rsidRDefault="00FA5F20" w:rsidP="00FA5F20">
      <w:pPr>
        <w:shd w:val="clear" w:color="auto" w:fill="FFFFFF"/>
        <w:spacing w:after="120" w:line="240" w:lineRule="auto"/>
        <w:ind w:firstLine="567"/>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w:t>
      </w:r>
      <w:r w:rsidRPr="00331CDB">
        <w:rPr>
          <w:rFonts w:ascii="Times New Roman" w:eastAsia="Times New Roman" w:hAnsi="Times New Roman" w:cs="Times New Roman"/>
          <w:sz w:val="28"/>
          <w:szCs w:val="28"/>
          <w:lang w:val="es-ES"/>
        </w:rPr>
        <w:t xml:space="preserve"> Nghiên cứu, xây dựng đơn giá và chính sách giá đối với các sản phẩm trên các nền tảng đa phương tiện.</w:t>
      </w:r>
    </w:p>
    <w:p w:rsidR="00FA5F20" w:rsidRDefault="00FA5F20" w:rsidP="00FA5F20">
      <w:pPr>
        <w:shd w:val="clear" w:color="auto" w:fill="FFFFFF"/>
        <w:spacing w:after="120" w:line="240" w:lineRule="auto"/>
        <w:ind w:firstLine="567"/>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w:t>
      </w:r>
      <w:r w:rsidRPr="00331CDB">
        <w:rPr>
          <w:rFonts w:ascii="Times New Roman" w:eastAsia="Times New Roman" w:hAnsi="Times New Roman" w:cs="Times New Roman"/>
          <w:sz w:val="28"/>
          <w:szCs w:val="28"/>
          <w:lang w:val="es-ES"/>
        </w:rPr>
        <w:t xml:space="preserve"> Đánh giá hiệu quả chiến lược truyền thông cũng như hiệu quả của các sản phẩm trên trên đa nền tảng, đa phương tiện.</w:t>
      </w:r>
    </w:p>
    <w:p w:rsidR="00FA5F20" w:rsidRDefault="00FA5F20" w:rsidP="00FA5F20">
      <w:pPr>
        <w:shd w:val="clear" w:color="auto" w:fill="FFFFFF"/>
        <w:spacing w:after="120" w:line="240" w:lineRule="auto"/>
        <w:ind w:firstLine="567"/>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Thực hiện việc đấu thầu, đàm phán và quản lý các hợp đồng liên quan đến công tác tiếp thị, truyền thông quảng bá bao gồm cả truyền thông nội bộ.</w:t>
      </w:r>
    </w:p>
    <w:p w:rsidR="00FA5F20" w:rsidRPr="00331CDB" w:rsidRDefault="00FA5F20" w:rsidP="00FA5F20">
      <w:pPr>
        <w:shd w:val="clear" w:color="auto" w:fill="FFFFFF"/>
        <w:spacing w:after="120" w:line="240" w:lineRule="auto"/>
        <w:ind w:firstLine="567"/>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Nhận diện và đánh giá rủi ro của mảng việc được giao. Lập phương án giảm thiểu rủi ro. Theo dõi, kiểm soát, xử lý rủi ro.</w:t>
      </w:r>
    </w:p>
    <w:p w:rsidR="00FA5F20" w:rsidRPr="009C7CE3" w:rsidRDefault="00FA5F20" w:rsidP="00FA5F20">
      <w:pPr>
        <w:spacing w:after="60" w:line="240" w:lineRule="auto"/>
        <w:ind w:firstLine="567"/>
        <w:rPr>
          <w:rFonts w:ascii="Times New Roman" w:eastAsia="Times New Roman" w:hAnsi="Times New Roman" w:cs="Times New Roman"/>
          <w:b/>
          <w:bCs/>
          <w:sz w:val="28"/>
          <w:szCs w:val="28"/>
          <w:lang w:eastAsia="en-GB"/>
        </w:rPr>
      </w:pPr>
      <w:r w:rsidRPr="009C7CE3">
        <w:rPr>
          <w:rFonts w:ascii="Times New Roman" w:eastAsia="Times New Roman" w:hAnsi="Times New Roman" w:cs="Times New Roman"/>
          <w:b/>
          <w:bCs/>
          <w:sz w:val="28"/>
          <w:szCs w:val="28"/>
          <w:lang w:eastAsia="en-GB"/>
        </w:rPr>
        <w:t>2. Yêu cầu năng lực</w:t>
      </w:r>
    </w:p>
    <w:p w:rsidR="00FA5F20" w:rsidRDefault="00FA5F20" w:rsidP="00FA5F20">
      <w:pPr>
        <w:spacing w:after="60" w:line="240" w:lineRule="auto"/>
        <w:ind w:firstLine="567"/>
        <w:jc w:val="both"/>
        <w:outlineLvl w:val="1"/>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eastAsia="en-GB"/>
        </w:rPr>
        <w:t>Có tư duy kinh doanh; Kỹ năng giải quyết vấn đề; Kỹ năng giao tiếp; Kỹ năng</w:t>
      </w:r>
      <w:r>
        <w:rPr>
          <w:rFonts w:ascii="Times New Roman" w:eastAsia="Times New Roman" w:hAnsi="Times New Roman" w:cs="Times New Roman"/>
          <w:bCs/>
          <w:sz w:val="28"/>
          <w:szCs w:val="28"/>
          <w:lang w:eastAsia="en-GB"/>
        </w:rPr>
        <w:t xml:space="preserve"> làm việc nhóm tốt.</w:t>
      </w:r>
    </w:p>
    <w:p w:rsidR="00FA5F20" w:rsidRPr="0045148E" w:rsidRDefault="00FA5F20" w:rsidP="00FA5F20">
      <w:pPr>
        <w:spacing w:after="60" w:line="240" w:lineRule="auto"/>
        <w:ind w:firstLine="567"/>
        <w:jc w:val="both"/>
        <w:outlineLvl w:val="1"/>
        <w:rPr>
          <w:rFonts w:ascii="Times New Roman" w:eastAsia="Times New Roman" w:hAnsi="Times New Roman" w:cs="Times New Roman"/>
          <w:b/>
          <w:bCs/>
          <w:sz w:val="28"/>
          <w:szCs w:val="28"/>
        </w:rPr>
      </w:pPr>
      <w:r w:rsidRPr="0045148E">
        <w:rPr>
          <w:rFonts w:ascii="Times New Roman" w:eastAsia="Times New Roman" w:hAnsi="Times New Roman" w:cs="Times New Roman"/>
          <w:b/>
          <w:bCs/>
          <w:sz w:val="28"/>
          <w:szCs w:val="28"/>
        </w:rPr>
        <w:t>II. Vị trí việc làm: Kế toán viên</w:t>
      </w:r>
    </w:p>
    <w:p w:rsidR="00FA5F20" w:rsidRPr="009C7CE3" w:rsidRDefault="00FA5F20" w:rsidP="00FA5F20">
      <w:pPr>
        <w:spacing w:after="60" w:line="240" w:lineRule="auto"/>
        <w:ind w:firstLine="567"/>
        <w:jc w:val="both"/>
        <w:outlineLvl w:val="1"/>
        <w:rPr>
          <w:rFonts w:ascii="Times New Roman" w:eastAsia="Times New Roman" w:hAnsi="Times New Roman" w:cs="Times New Roman"/>
          <w:b/>
          <w:bCs/>
          <w:sz w:val="28"/>
          <w:szCs w:val="28"/>
        </w:rPr>
      </w:pPr>
      <w:r w:rsidRPr="0045148E">
        <w:rPr>
          <w:rFonts w:ascii="Times New Roman" w:eastAsia="Times New Roman" w:hAnsi="Times New Roman" w:cs="Times New Roman"/>
          <w:b/>
          <w:bCs/>
          <w:sz w:val="28"/>
          <w:szCs w:val="28"/>
        </w:rPr>
        <w:t>1. Mô tả công việc chính</w:t>
      </w:r>
    </w:p>
    <w:p w:rsidR="00FA5F20" w:rsidRPr="00C51D55" w:rsidRDefault="00FA5F20" w:rsidP="00FA5F20">
      <w:pPr>
        <w:spacing w:after="40" w:line="240" w:lineRule="auto"/>
        <w:ind w:firstLine="567"/>
        <w:jc w:val="both"/>
        <w:rPr>
          <w:rFonts w:ascii="Times New Roman" w:eastAsia="Times New Roman" w:hAnsi="Times New Roman" w:cs="Times New Roman"/>
          <w:color w:val="000000"/>
          <w:sz w:val="28"/>
          <w:szCs w:val="28"/>
          <w:lang w:eastAsia="en-GB"/>
        </w:rPr>
      </w:pPr>
      <w:r w:rsidRPr="00C51D55">
        <w:rPr>
          <w:rFonts w:ascii="Times New Roman" w:eastAsia="Times New Roman" w:hAnsi="Times New Roman" w:cs="Times New Roman"/>
          <w:color w:val="000000"/>
          <w:sz w:val="28"/>
          <w:szCs w:val="28"/>
          <w:lang w:eastAsia="en-GB"/>
        </w:rPr>
        <w:t>- Thu thập, xử lý thông tin, số liệu kế toán theo đối tượng và nội dung công việc kế toán, theo chuẩn mực và chế độ kế toán</w:t>
      </w:r>
      <w:r>
        <w:rPr>
          <w:rFonts w:ascii="Times New Roman" w:eastAsia="Times New Roman" w:hAnsi="Times New Roman" w:cs="Times New Roman"/>
          <w:color w:val="000000"/>
          <w:sz w:val="28"/>
          <w:szCs w:val="28"/>
          <w:lang w:eastAsia="en-GB"/>
        </w:rPr>
        <w:t>, cơ chế tài chính của Đài THVN</w:t>
      </w:r>
      <w:r w:rsidRPr="00C51D55">
        <w:rPr>
          <w:rFonts w:ascii="Times New Roman" w:eastAsia="Times New Roman" w:hAnsi="Times New Roman" w:cs="Times New Roman"/>
          <w:color w:val="000000"/>
          <w:sz w:val="28"/>
          <w:szCs w:val="28"/>
          <w:lang w:eastAsia="en-GB"/>
        </w:rPr>
        <w:t>.</w:t>
      </w:r>
    </w:p>
    <w:p w:rsidR="00FA5F20" w:rsidRPr="00645BE7" w:rsidRDefault="00FA5F20" w:rsidP="00FA5F20">
      <w:pPr>
        <w:pStyle w:val="ListParagraph"/>
        <w:spacing w:after="40"/>
        <w:ind w:left="0" w:firstLine="567"/>
        <w:jc w:val="both"/>
        <w:rPr>
          <w:rFonts w:ascii="Times New Roman" w:eastAsia="Times New Roman" w:hAnsi="Times New Roman" w:cs="Times New Roman"/>
          <w:color w:val="000000"/>
          <w:spacing w:val="-4"/>
          <w:position w:val="-2"/>
          <w:sz w:val="28"/>
          <w:szCs w:val="28"/>
          <w:lang w:eastAsia="en-GB"/>
        </w:rPr>
      </w:pPr>
      <w:r w:rsidRPr="00645BE7">
        <w:rPr>
          <w:rFonts w:ascii="Times New Roman" w:eastAsia="Times New Roman" w:hAnsi="Times New Roman" w:cs="Times New Roman"/>
          <w:color w:val="000000"/>
          <w:spacing w:val="-4"/>
          <w:position w:val="-2"/>
          <w:sz w:val="28"/>
          <w:szCs w:val="28"/>
          <w:lang w:eastAsia="en-GB"/>
        </w:rPr>
        <w:t>- Kiểm tra và giám sát các khoản thu, chi tài chính, các nghĩa vụ thu, nộp các loại thuế cho NSNN; Kiểm tra việc quản lý, sử dụng tài sản và nguồn hình thành tài sản.</w:t>
      </w:r>
    </w:p>
    <w:p w:rsidR="00FA5F20" w:rsidRPr="00645BE7" w:rsidRDefault="00FA5F20" w:rsidP="00FA5F20">
      <w:pPr>
        <w:pStyle w:val="ListParagraph"/>
        <w:spacing w:after="40"/>
        <w:ind w:left="0" w:firstLine="567"/>
        <w:jc w:val="both"/>
        <w:rPr>
          <w:rFonts w:ascii="Times New Roman" w:eastAsia="Times New Roman" w:hAnsi="Times New Roman" w:cs="Times New Roman"/>
          <w:color w:val="000000"/>
          <w:spacing w:val="-4"/>
          <w:sz w:val="28"/>
          <w:szCs w:val="28"/>
          <w:lang w:eastAsia="en-GB"/>
        </w:rPr>
      </w:pPr>
      <w:r w:rsidRPr="00645BE7">
        <w:rPr>
          <w:rFonts w:ascii="Times New Roman" w:eastAsia="Times New Roman" w:hAnsi="Times New Roman" w:cs="Times New Roman"/>
          <w:color w:val="000000"/>
          <w:spacing w:val="-4"/>
          <w:sz w:val="28"/>
          <w:szCs w:val="28"/>
          <w:lang w:eastAsia="en-GB"/>
        </w:rPr>
        <w:t>- Phân tích thông tin, số liệu kế toán, tham mưu, đề xuất các giải pháp phục vụ yêu cầu quản trị và quyết định kinh tế, tài chính của phần hành kế toán được phân công.</w:t>
      </w:r>
    </w:p>
    <w:p w:rsidR="00FA5F20" w:rsidRPr="00C51D55" w:rsidRDefault="00FA5F20" w:rsidP="00FA5F20">
      <w:pPr>
        <w:pStyle w:val="ListParagraph"/>
        <w:spacing w:after="40"/>
        <w:ind w:left="0" w:firstLine="567"/>
        <w:jc w:val="both"/>
        <w:rPr>
          <w:rFonts w:ascii="Times New Roman" w:eastAsia="Times New Roman" w:hAnsi="Times New Roman" w:cs="Times New Roman"/>
          <w:color w:val="000000"/>
          <w:sz w:val="28"/>
          <w:szCs w:val="28"/>
          <w:lang w:eastAsia="en-GB"/>
        </w:rPr>
      </w:pPr>
      <w:r w:rsidRPr="00C51D55">
        <w:rPr>
          <w:rFonts w:ascii="Times New Roman" w:eastAsia="Times New Roman" w:hAnsi="Times New Roman" w:cs="Times New Roman"/>
          <w:color w:val="000000"/>
          <w:sz w:val="28"/>
          <w:szCs w:val="28"/>
          <w:lang w:eastAsia="en-GB"/>
        </w:rPr>
        <w:lastRenderedPageBreak/>
        <w:t>- Thực hiện nghiệp vụ thu, chi, kiểm soát chứng từ, hạch toán các nghiệp vụ kinh tế phát sinh liên quan đến phần hành kế toán được phân công.</w:t>
      </w:r>
    </w:p>
    <w:p w:rsidR="00FA5F20" w:rsidRPr="00C51D55" w:rsidRDefault="00FA5F20" w:rsidP="00FA5F20">
      <w:pPr>
        <w:pStyle w:val="ListParagraph"/>
        <w:spacing w:after="40"/>
        <w:ind w:left="0" w:firstLine="567"/>
        <w:jc w:val="both"/>
        <w:rPr>
          <w:rFonts w:ascii="Times New Roman" w:eastAsia="Times New Roman" w:hAnsi="Times New Roman" w:cs="Times New Roman"/>
          <w:color w:val="000000"/>
          <w:sz w:val="28"/>
          <w:szCs w:val="28"/>
          <w:lang w:eastAsia="en-GB"/>
        </w:rPr>
      </w:pPr>
      <w:r w:rsidRPr="00C51D55">
        <w:rPr>
          <w:rFonts w:ascii="Times New Roman" w:eastAsia="Times New Roman" w:hAnsi="Times New Roman" w:cs="Times New Roman"/>
          <w:color w:val="000000"/>
          <w:sz w:val="28"/>
          <w:szCs w:val="28"/>
          <w:lang w:eastAsia="en-GB"/>
        </w:rPr>
        <w:t>- Lập báo cáo tài chính</w:t>
      </w:r>
      <w:r>
        <w:rPr>
          <w:rFonts w:ascii="Times New Roman" w:eastAsia="Times New Roman" w:hAnsi="Times New Roman" w:cs="Times New Roman"/>
          <w:color w:val="000000"/>
          <w:sz w:val="28"/>
          <w:szCs w:val="28"/>
          <w:lang w:eastAsia="en-GB"/>
        </w:rPr>
        <w:t xml:space="preserve"> - thống kê</w:t>
      </w:r>
      <w:r w:rsidRPr="00C51D55">
        <w:rPr>
          <w:rFonts w:ascii="Times New Roman" w:eastAsia="Times New Roman" w:hAnsi="Times New Roman" w:cs="Times New Roman"/>
          <w:color w:val="000000"/>
          <w:sz w:val="28"/>
          <w:szCs w:val="28"/>
          <w:lang w:eastAsia="en-GB"/>
        </w:rPr>
        <w:t>, báo cáo kế toán quản trị và tham mưu cho Ban Lãnh đạo</w:t>
      </w:r>
      <w:r>
        <w:rPr>
          <w:rFonts w:ascii="Times New Roman" w:eastAsia="Times New Roman" w:hAnsi="Times New Roman" w:cs="Times New Roman"/>
          <w:color w:val="000000"/>
          <w:sz w:val="28"/>
          <w:szCs w:val="28"/>
          <w:lang w:eastAsia="en-GB"/>
        </w:rPr>
        <w:t>.</w:t>
      </w:r>
    </w:p>
    <w:p w:rsidR="00FA5F20" w:rsidRPr="00C51D55" w:rsidRDefault="00FA5F20" w:rsidP="00FA5F20">
      <w:pPr>
        <w:pStyle w:val="ListParagraph"/>
        <w:spacing w:after="40"/>
        <w:ind w:left="0" w:firstLine="567"/>
        <w:jc w:val="both"/>
        <w:rPr>
          <w:rFonts w:ascii="Times New Roman" w:eastAsia="Times New Roman" w:hAnsi="Times New Roman" w:cs="Times New Roman"/>
          <w:color w:val="000000"/>
          <w:sz w:val="28"/>
          <w:szCs w:val="28"/>
          <w:lang w:eastAsia="en-GB"/>
        </w:rPr>
      </w:pPr>
      <w:r w:rsidRPr="00C51D55">
        <w:rPr>
          <w:rFonts w:ascii="Times New Roman" w:eastAsia="Times New Roman" w:hAnsi="Times New Roman" w:cs="Times New Roman"/>
          <w:color w:val="000000"/>
          <w:sz w:val="28"/>
          <w:szCs w:val="28"/>
          <w:lang w:eastAsia="en-GB"/>
        </w:rPr>
        <w:t>- Tham gia</w:t>
      </w:r>
      <w:r>
        <w:rPr>
          <w:rFonts w:ascii="Times New Roman" w:eastAsia="Times New Roman" w:hAnsi="Times New Roman" w:cs="Times New Roman"/>
          <w:color w:val="000000"/>
          <w:sz w:val="28"/>
          <w:szCs w:val="28"/>
          <w:lang w:eastAsia="en-GB"/>
        </w:rPr>
        <w:t xml:space="preserve"> hội đồng mua sắm, kiểm soát thực hiện các thủ tục </w:t>
      </w:r>
      <w:r w:rsidRPr="00C51D55">
        <w:rPr>
          <w:rFonts w:ascii="Times New Roman" w:eastAsia="Times New Roman" w:hAnsi="Times New Roman" w:cs="Times New Roman"/>
          <w:color w:val="000000"/>
          <w:sz w:val="28"/>
          <w:szCs w:val="28"/>
          <w:lang w:eastAsia="en-GB"/>
        </w:rPr>
        <w:t xml:space="preserve">mua sắm thiết bị, phương tiện kỹ thuật, dịch vụ </w:t>
      </w:r>
      <w:r>
        <w:rPr>
          <w:rFonts w:ascii="Times New Roman" w:eastAsia="Times New Roman" w:hAnsi="Times New Roman" w:cs="Times New Roman"/>
          <w:color w:val="000000"/>
          <w:sz w:val="28"/>
          <w:szCs w:val="28"/>
          <w:lang w:eastAsia="en-GB"/>
        </w:rPr>
        <w:t>phục vụ hoạt động của Trung tâm theo đúng quy định</w:t>
      </w:r>
      <w:r w:rsidRPr="00C51D55">
        <w:rPr>
          <w:rFonts w:ascii="Times New Roman" w:eastAsia="Times New Roman" w:hAnsi="Times New Roman" w:cs="Times New Roman"/>
          <w:color w:val="000000"/>
          <w:sz w:val="28"/>
          <w:szCs w:val="28"/>
          <w:lang w:eastAsia="en-GB"/>
        </w:rPr>
        <w:t>.</w:t>
      </w:r>
    </w:p>
    <w:p w:rsidR="00FA5F20" w:rsidRPr="00C51D55" w:rsidRDefault="00FA5F20" w:rsidP="00FA5F20">
      <w:pPr>
        <w:pStyle w:val="ListParagraph"/>
        <w:spacing w:after="40"/>
        <w:ind w:left="0" w:firstLine="567"/>
        <w:jc w:val="both"/>
        <w:rPr>
          <w:rFonts w:ascii="Times New Roman" w:eastAsia="Times New Roman" w:hAnsi="Times New Roman" w:cs="Times New Roman"/>
          <w:color w:val="000000"/>
          <w:sz w:val="28"/>
          <w:szCs w:val="28"/>
          <w:lang w:eastAsia="en-GB"/>
        </w:rPr>
      </w:pPr>
      <w:r w:rsidRPr="00C51D55">
        <w:rPr>
          <w:rFonts w:ascii="Times New Roman" w:eastAsia="Times New Roman" w:hAnsi="Times New Roman" w:cs="Times New Roman"/>
          <w:color w:val="000000"/>
          <w:sz w:val="28"/>
          <w:szCs w:val="28"/>
          <w:lang w:eastAsia="en-GB"/>
        </w:rPr>
        <w:t>- Cung cấp thông tin, số liệu kế toán, báo cáo theo quy định của pháp luật.</w:t>
      </w:r>
    </w:p>
    <w:p w:rsidR="00FA5F20" w:rsidRDefault="00FA5F20" w:rsidP="00FA5F20">
      <w:pPr>
        <w:shd w:val="clear" w:color="auto" w:fill="FFFFFF"/>
        <w:spacing w:after="120" w:line="240" w:lineRule="auto"/>
        <w:ind w:firstLine="567"/>
        <w:jc w:val="both"/>
        <w:rPr>
          <w:rFonts w:ascii="Times New Roman" w:eastAsia="Times New Roman" w:hAnsi="Times New Roman" w:cs="Times New Roman"/>
          <w:sz w:val="28"/>
          <w:szCs w:val="28"/>
          <w:lang w:val="es-ES"/>
        </w:rPr>
      </w:pPr>
    </w:p>
    <w:p w:rsidR="00FA5F20" w:rsidRPr="00331CDB" w:rsidRDefault="00FA5F20" w:rsidP="00FA5F20">
      <w:pPr>
        <w:shd w:val="clear" w:color="auto" w:fill="FFFFFF"/>
        <w:spacing w:after="120" w:line="240" w:lineRule="auto"/>
        <w:ind w:firstLine="567"/>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Nhận diện và đánh giá rủi ro của mảng việc được giao. Lập phương án giảm thiểu rủi ro. Theo dõi, kiểm soát, xử lý rủi ro.</w:t>
      </w:r>
    </w:p>
    <w:p w:rsidR="00FA5F20" w:rsidRPr="009C7CE3" w:rsidRDefault="00FA5F20" w:rsidP="00FA5F20">
      <w:pPr>
        <w:spacing w:after="60" w:line="240" w:lineRule="auto"/>
        <w:ind w:firstLine="567"/>
        <w:rPr>
          <w:rFonts w:ascii="Times New Roman" w:eastAsia="Times New Roman" w:hAnsi="Times New Roman" w:cs="Times New Roman"/>
          <w:b/>
          <w:bCs/>
          <w:sz w:val="28"/>
          <w:szCs w:val="28"/>
          <w:lang w:eastAsia="en-GB"/>
        </w:rPr>
      </w:pPr>
      <w:r w:rsidRPr="009C7CE3">
        <w:rPr>
          <w:rFonts w:ascii="Times New Roman" w:eastAsia="Times New Roman" w:hAnsi="Times New Roman" w:cs="Times New Roman"/>
          <w:b/>
          <w:bCs/>
          <w:sz w:val="28"/>
          <w:szCs w:val="28"/>
          <w:lang w:eastAsia="en-GB"/>
        </w:rPr>
        <w:t>2. Yêu cầu về năng lực</w:t>
      </w:r>
    </w:p>
    <w:p w:rsidR="00FA5F20" w:rsidRDefault="00FA5F20" w:rsidP="00FA5F20">
      <w:pPr>
        <w:spacing w:after="60" w:line="240" w:lineRule="auto"/>
        <w:ind w:firstLine="567"/>
        <w:jc w:val="both"/>
        <w:rPr>
          <w:rFonts w:ascii="Times New Roman" w:eastAsia="Times New Roman" w:hAnsi="Times New Roman" w:cs="Times New Roman"/>
          <w:sz w:val="28"/>
          <w:szCs w:val="28"/>
          <w:lang w:val="vi-VN" w:eastAsia="en-GB"/>
        </w:rPr>
      </w:pPr>
      <w:r w:rsidRPr="0015302E">
        <w:rPr>
          <w:rFonts w:ascii="Times New Roman" w:eastAsia="Times New Roman" w:hAnsi="Times New Roman" w:cs="Times New Roman"/>
          <w:sz w:val="28"/>
          <w:szCs w:val="28"/>
          <w:lang w:val="vi-VN" w:eastAsia="en-GB"/>
        </w:rPr>
        <w:t xml:space="preserve">Trung thực, cẩn trọng, có </w:t>
      </w:r>
      <w:r>
        <w:rPr>
          <w:rFonts w:ascii="Times New Roman" w:eastAsia="Times New Roman" w:hAnsi="Times New Roman" w:cs="Times New Roman"/>
          <w:sz w:val="28"/>
          <w:szCs w:val="28"/>
          <w:lang w:val="vi-VN" w:eastAsia="en-GB"/>
        </w:rPr>
        <w:t>trách nhiệm cao trong công việc</w:t>
      </w:r>
      <w:r>
        <w:rPr>
          <w:rFonts w:ascii="Times New Roman" w:eastAsia="Times New Roman" w:hAnsi="Times New Roman" w:cs="Times New Roman"/>
          <w:sz w:val="28"/>
          <w:szCs w:val="28"/>
          <w:lang w:eastAsia="en-GB"/>
        </w:rPr>
        <w:t xml:space="preserve">; </w:t>
      </w:r>
      <w:r w:rsidRPr="0015302E">
        <w:rPr>
          <w:rFonts w:ascii="Times New Roman" w:eastAsia="Times New Roman" w:hAnsi="Times New Roman" w:cs="Times New Roman"/>
          <w:sz w:val="28"/>
          <w:szCs w:val="28"/>
          <w:lang w:val="vi-VN" w:eastAsia="en-GB"/>
        </w:rPr>
        <w:t>Chịu được áp lực về tiến đ</w:t>
      </w:r>
      <w:r>
        <w:rPr>
          <w:rFonts w:ascii="Times New Roman" w:eastAsia="Times New Roman" w:hAnsi="Times New Roman" w:cs="Times New Roman"/>
          <w:sz w:val="28"/>
          <w:szCs w:val="28"/>
          <w:lang w:val="vi-VN" w:eastAsia="en-GB"/>
        </w:rPr>
        <w:t>ộ và tính chính xác của số liệu</w:t>
      </w:r>
      <w:r>
        <w:rPr>
          <w:rFonts w:ascii="Times New Roman" w:eastAsia="Times New Roman" w:hAnsi="Times New Roman" w:cs="Times New Roman"/>
          <w:sz w:val="28"/>
          <w:szCs w:val="28"/>
          <w:lang w:eastAsia="en-GB"/>
        </w:rPr>
        <w:t xml:space="preserve">; </w:t>
      </w:r>
      <w:r w:rsidRPr="0015302E">
        <w:rPr>
          <w:rFonts w:ascii="Times New Roman" w:eastAsia="Times New Roman" w:hAnsi="Times New Roman" w:cs="Times New Roman"/>
          <w:sz w:val="28"/>
          <w:szCs w:val="28"/>
          <w:lang w:val="vi-VN" w:eastAsia="en-GB"/>
        </w:rPr>
        <w:t>Tư duy log</w:t>
      </w:r>
      <w:r>
        <w:rPr>
          <w:rFonts w:ascii="Times New Roman" w:eastAsia="Times New Roman" w:hAnsi="Times New Roman" w:cs="Times New Roman"/>
          <w:sz w:val="28"/>
          <w:szCs w:val="28"/>
          <w:lang w:val="vi-VN" w:eastAsia="en-GB"/>
        </w:rPr>
        <w:t>ic, cẩn thận và có tính tổ chức</w:t>
      </w:r>
      <w:r>
        <w:rPr>
          <w:rFonts w:ascii="Times New Roman" w:eastAsia="Times New Roman" w:hAnsi="Times New Roman" w:cs="Times New Roman"/>
          <w:sz w:val="28"/>
          <w:szCs w:val="28"/>
          <w:lang w:eastAsia="en-GB"/>
        </w:rPr>
        <w:t>;</w:t>
      </w:r>
      <w:r>
        <w:rPr>
          <w:rFonts w:ascii="Times New Roman" w:eastAsia="Times New Roman" w:hAnsi="Times New Roman" w:cs="Times New Roman"/>
          <w:bCs/>
          <w:sz w:val="28"/>
          <w:szCs w:val="28"/>
          <w:lang w:eastAsia="en-GB"/>
        </w:rPr>
        <w:t xml:space="preserve"> Có k</w:t>
      </w:r>
      <w:r w:rsidRPr="0015302E">
        <w:rPr>
          <w:rFonts w:ascii="Times New Roman" w:eastAsia="Times New Roman" w:hAnsi="Times New Roman" w:cs="Times New Roman"/>
          <w:bCs/>
          <w:sz w:val="28"/>
          <w:szCs w:val="28"/>
          <w:lang w:eastAsia="en-GB"/>
        </w:rPr>
        <w:t xml:space="preserve">ỹ năng phân tích số liệu, tổng hợp </w:t>
      </w:r>
      <w:r>
        <w:rPr>
          <w:rFonts w:ascii="Times New Roman" w:eastAsia="Times New Roman" w:hAnsi="Times New Roman" w:cs="Times New Roman"/>
          <w:bCs/>
          <w:sz w:val="28"/>
          <w:szCs w:val="28"/>
          <w:lang w:eastAsia="en-GB"/>
        </w:rPr>
        <w:t>thông tin, báo cáo rõ ràng; Có k</w:t>
      </w:r>
      <w:r w:rsidRPr="0015302E">
        <w:rPr>
          <w:rFonts w:ascii="Times New Roman" w:eastAsia="Times New Roman" w:hAnsi="Times New Roman" w:cs="Times New Roman"/>
          <w:bCs/>
          <w:sz w:val="28"/>
          <w:szCs w:val="28"/>
          <w:lang w:eastAsia="en-GB"/>
        </w:rPr>
        <w:t>ỹ năng giao tiếp, phối hợp và làm việc nhóm tốt.</w:t>
      </w:r>
    </w:p>
    <w:p w:rsidR="00FA5F20" w:rsidRPr="0045148E" w:rsidRDefault="00FA5F20" w:rsidP="00FA5F20">
      <w:pPr>
        <w:spacing w:after="60" w:line="240" w:lineRule="auto"/>
        <w:ind w:firstLine="567"/>
        <w:jc w:val="both"/>
        <w:rPr>
          <w:rFonts w:ascii="Times New Roman" w:eastAsia="Times New Roman" w:hAnsi="Times New Roman" w:cs="Times New Roman"/>
          <w:b/>
          <w:bCs/>
          <w:sz w:val="28"/>
          <w:szCs w:val="28"/>
        </w:rPr>
      </w:pPr>
      <w:r w:rsidRPr="0045148E">
        <w:rPr>
          <w:rFonts w:ascii="Times New Roman" w:eastAsia="Times New Roman" w:hAnsi="Times New Roman" w:cs="Times New Roman"/>
          <w:b/>
          <w:bCs/>
          <w:sz w:val="28"/>
          <w:szCs w:val="28"/>
        </w:rPr>
        <w:t>III. Vị trí việc làm: Chuyên viên tài chính</w:t>
      </w:r>
      <w:r>
        <w:rPr>
          <w:rFonts w:ascii="Times New Roman" w:eastAsia="Times New Roman" w:hAnsi="Times New Roman" w:cs="Times New Roman"/>
          <w:b/>
          <w:bCs/>
          <w:sz w:val="28"/>
          <w:szCs w:val="28"/>
        </w:rPr>
        <w:t xml:space="preserve"> </w:t>
      </w:r>
    </w:p>
    <w:p w:rsidR="00FA5F20" w:rsidRDefault="00FA5F20" w:rsidP="00FA5F20">
      <w:pPr>
        <w:spacing w:after="60" w:line="240" w:lineRule="auto"/>
        <w:ind w:firstLine="567"/>
        <w:jc w:val="both"/>
        <w:outlineLvl w:val="1"/>
        <w:rPr>
          <w:rFonts w:ascii="Times New Roman" w:eastAsia="Times New Roman" w:hAnsi="Times New Roman" w:cs="Times New Roman"/>
          <w:b/>
          <w:bCs/>
          <w:sz w:val="28"/>
          <w:szCs w:val="28"/>
        </w:rPr>
      </w:pPr>
      <w:r w:rsidRPr="0045148E">
        <w:rPr>
          <w:rFonts w:ascii="Times New Roman" w:eastAsia="Times New Roman" w:hAnsi="Times New Roman" w:cs="Times New Roman"/>
          <w:b/>
          <w:bCs/>
          <w:sz w:val="28"/>
          <w:szCs w:val="28"/>
        </w:rPr>
        <w:t>1. Mô tả công việc chính</w:t>
      </w:r>
    </w:p>
    <w:p w:rsidR="00FA5F20" w:rsidRPr="007C7CC5" w:rsidRDefault="00FA5F20" w:rsidP="00FA5F20">
      <w:pPr>
        <w:spacing w:after="40" w:line="240" w:lineRule="auto"/>
        <w:ind w:firstLine="567"/>
        <w:jc w:val="both"/>
        <w:outlineLvl w:val="1"/>
        <w:rPr>
          <w:rFonts w:ascii="Times New Roman" w:eastAsia="Times New Roman" w:hAnsi="Times New Roman" w:cs="Times New Roman"/>
          <w:color w:val="000000" w:themeColor="text1"/>
          <w:sz w:val="28"/>
          <w:szCs w:val="28"/>
          <w:lang w:eastAsia="en-GB"/>
        </w:rPr>
      </w:pPr>
      <w:r w:rsidRPr="00C51D55">
        <w:rPr>
          <w:rFonts w:ascii="Times New Roman" w:eastAsia="Times New Roman" w:hAnsi="Times New Roman" w:cs="Times New Roman"/>
          <w:sz w:val="28"/>
          <w:szCs w:val="28"/>
          <w:lang w:val="vi-VN" w:eastAsia="en-GB"/>
        </w:rPr>
        <w:t xml:space="preserve">- Thực hiện các hoạt động kế hoạch, tài chính nhiệm vụ được phân công từ khâu lập </w:t>
      </w:r>
      <w:r w:rsidRPr="007C7CC5">
        <w:rPr>
          <w:rFonts w:ascii="Times New Roman" w:eastAsia="Times New Roman" w:hAnsi="Times New Roman" w:cs="Times New Roman"/>
          <w:color w:val="000000" w:themeColor="text1"/>
          <w:sz w:val="28"/>
          <w:szCs w:val="28"/>
          <w:lang w:val="vi-VN" w:eastAsia="en-GB"/>
        </w:rPr>
        <w:t>kế hoạch đến quyết toán kinh phí</w:t>
      </w:r>
      <w:r w:rsidRPr="007C7CC5">
        <w:rPr>
          <w:rFonts w:ascii="Times New Roman" w:eastAsia="Times New Roman" w:hAnsi="Times New Roman" w:cs="Times New Roman"/>
          <w:color w:val="000000" w:themeColor="text1"/>
          <w:sz w:val="28"/>
          <w:szCs w:val="28"/>
          <w:lang w:eastAsia="en-GB"/>
        </w:rPr>
        <w:t>;</w:t>
      </w:r>
    </w:p>
    <w:p w:rsidR="00FA5F20" w:rsidRPr="007C7CC5" w:rsidRDefault="00FA5F20" w:rsidP="00FA5F20">
      <w:pPr>
        <w:spacing w:after="40" w:line="240" w:lineRule="auto"/>
        <w:ind w:firstLine="567"/>
        <w:jc w:val="both"/>
        <w:outlineLvl w:val="1"/>
        <w:rPr>
          <w:rFonts w:ascii="Times New Roman" w:eastAsia="Times New Roman" w:hAnsi="Times New Roman" w:cs="Times New Roman"/>
          <w:color w:val="000000" w:themeColor="text1"/>
          <w:sz w:val="28"/>
          <w:szCs w:val="28"/>
          <w:lang w:eastAsia="en-GB"/>
        </w:rPr>
      </w:pPr>
      <w:r w:rsidRPr="007C7CC5">
        <w:rPr>
          <w:rFonts w:ascii="Times New Roman" w:eastAsia="Times New Roman" w:hAnsi="Times New Roman" w:cs="Times New Roman"/>
          <w:color w:val="000000" w:themeColor="text1"/>
          <w:sz w:val="28"/>
          <w:szCs w:val="28"/>
          <w:lang w:val="vi-VN" w:eastAsia="en-GB"/>
        </w:rPr>
        <w:t xml:space="preserve">- Tổng hợp, </w:t>
      </w:r>
      <w:r w:rsidRPr="007C7CC5">
        <w:rPr>
          <w:rFonts w:ascii="Times New Roman" w:eastAsia="Times New Roman" w:hAnsi="Times New Roman" w:cs="Times New Roman"/>
          <w:color w:val="000000" w:themeColor="text1"/>
          <w:sz w:val="28"/>
          <w:szCs w:val="28"/>
          <w:lang w:eastAsia="en-GB"/>
        </w:rPr>
        <w:t xml:space="preserve">lập và kiểm tra số liệu </w:t>
      </w:r>
      <w:r w:rsidRPr="007C7CC5">
        <w:rPr>
          <w:rFonts w:ascii="Times New Roman" w:eastAsia="Times New Roman" w:hAnsi="Times New Roman" w:cs="Times New Roman"/>
          <w:color w:val="000000" w:themeColor="text1"/>
          <w:sz w:val="28"/>
          <w:szCs w:val="28"/>
          <w:lang w:val="vi-VN" w:eastAsia="en-GB"/>
        </w:rPr>
        <w:t>báo cáo</w:t>
      </w:r>
      <w:r w:rsidRPr="007C7CC5">
        <w:rPr>
          <w:rFonts w:ascii="Times New Roman" w:eastAsia="Times New Roman" w:hAnsi="Times New Roman" w:cs="Times New Roman"/>
          <w:color w:val="000000" w:themeColor="text1"/>
          <w:sz w:val="28"/>
          <w:szCs w:val="28"/>
          <w:lang w:eastAsia="en-GB"/>
        </w:rPr>
        <w:t xml:space="preserve"> doanh thu, chi phí theo yêu cầu quản trị</w:t>
      </w:r>
      <w:r w:rsidRPr="007C7CC5">
        <w:rPr>
          <w:rFonts w:ascii="Times New Roman" w:eastAsia="Times New Roman" w:hAnsi="Times New Roman" w:cs="Times New Roman"/>
          <w:color w:val="000000" w:themeColor="text1"/>
          <w:sz w:val="28"/>
          <w:szCs w:val="28"/>
          <w:lang w:val="vi-VN" w:eastAsia="en-GB"/>
        </w:rPr>
        <w:t xml:space="preserve"> của đơn vị</w:t>
      </w:r>
      <w:r w:rsidRPr="007C7CC5">
        <w:rPr>
          <w:rFonts w:ascii="Times New Roman" w:eastAsia="Times New Roman" w:hAnsi="Times New Roman" w:cs="Times New Roman"/>
          <w:color w:val="000000" w:themeColor="text1"/>
          <w:sz w:val="28"/>
          <w:szCs w:val="28"/>
          <w:lang w:eastAsia="en-GB"/>
        </w:rPr>
        <w:t>;</w:t>
      </w:r>
    </w:p>
    <w:p w:rsidR="00FA5F20" w:rsidRPr="00C51D55" w:rsidRDefault="00FA5F20" w:rsidP="00FA5F20">
      <w:pPr>
        <w:spacing w:after="40" w:line="240" w:lineRule="auto"/>
        <w:ind w:firstLine="567"/>
        <w:jc w:val="both"/>
        <w:outlineLvl w:val="1"/>
        <w:rPr>
          <w:rFonts w:ascii="Times New Roman" w:eastAsia="Times New Roman" w:hAnsi="Times New Roman" w:cs="Times New Roman"/>
          <w:sz w:val="28"/>
          <w:szCs w:val="28"/>
          <w:lang w:eastAsia="en-GB"/>
        </w:rPr>
      </w:pPr>
      <w:r w:rsidRPr="00C51D55">
        <w:rPr>
          <w:rFonts w:ascii="Times New Roman" w:eastAsia="Times New Roman" w:hAnsi="Times New Roman" w:cs="Times New Roman"/>
          <w:sz w:val="28"/>
          <w:szCs w:val="28"/>
          <w:lang w:val="vi-VN" w:eastAsia="en-GB"/>
        </w:rPr>
        <w:t>- Tham gia, theo dõi, đôn đốc, kiểm soát tài chính chi phí hoạt động kinh doanh chương trình, phân tích hiệu quả thực hiện kế hoạch thu, chi trong nhóm công việc được giao</w:t>
      </w:r>
      <w:r w:rsidRPr="00C51D55">
        <w:rPr>
          <w:rFonts w:ascii="Times New Roman" w:eastAsia="Times New Roman" w:hAnsi="Times New Roman" w:cs="Times New Roman"/>
          <w:sz w:val="28"/>
          <w:szCs w:val="28"/>
          <w:lang w:eastAsia="en-GB"/>
        </w:rPr>
        <w:t>;</w:t>
      </w:r>
    </w:p>
    <w:p w:rsidR="00FA5F20" w:rsidRPr="00C51D55" w:rsidRDefault="00FA5F20" w:rsidP="00FA5F20">
      <w:pPr>
        <w:spacing w:after="40" w:line="240" w:lineRule="auto"/>
        <w:ind w:firstLine="567"/>
        <w:jc w:val="both"/>
        <w:outlineLvl w:val="1"/>
        <w:rPr>
          <w:rFonts w:ascii="Times New Roman" w:eastAsia="Times New Roman" w:hAnsi="Times New Roman" w:cs="Times New Roman"/>
          <w:sz w:val="28"/>
          <w:szCs w:val="28"/>
          <w:lang w:eastAsia="en-GB"/>
        </w:rPr>
      </w:pPr>
      <w:r w:rsidRPr="00C51D55">
        <w:rPr>
          <w:rFonts w:ascii="Times New Roman" w:eastAsia="Times New Roman" w:hAnsi="Times New Roman" w:cs="Times New Roman"/>
          <w:sz w:val="28"/>
          <w:szCs w:val="28"/>
          <w:lang w:val="vi-VN" w:eastAsia="en-GB"/>
        </w:rPr>
        <w:t>- Phối hợp thực hiện khi thanh tra, kiểm tra, kiểm toán trong mảng tài chính, kế toán của đơn vị</w:t>
      </w:r>
      <w:r w:rsidRPr="00C51D55">
        <w:rPr>
          <w:rFonts w:ascii="Times New Roman" w:eastAsia="Times New Roman" w:hAnsi="Times New Roman" w:cs="Times New Roman"/>
          <w:sz w:val="28"/>
          <w:szCs w:val="28"/>
          <w:lang w:eastAsia="en-GB"/>
        </w:rPr>
        <w:t>;</w:t>
      </w:r>
    </w:p>
    <w:p w:rsidR="00FA5F20" w:rsidRDefault="00FA5F20" w:rsidP="00FA5F20">
      <w:pPr>
        <w:spacing w:after="40" w:line="240" w:lineRule="auto"/>
        <w:ind w:firstLine="567"/>
        <w:jc w:val="both"/>
        <w:outlineLvl w:val="1"/>
        <w:rPr>
          <w:rFonts w:ascii="Times New Roman" w:eastAsia="Times New Roman" w:hAnsi="Times New Roman" w:cs="Times New Roman"/>
          <w:sz w:val="28"/>
          <w:szCs w:val="28"/>
          <w:lang w:val="vi-VN" w:eastAsia="en-GB"/>
        </w:rPr>
      </w:pPr>
      <w:r w:rsidRPr="00C51D55">
        <w:rPr>
          <w:rFonts w:ascii="Times New Roman" w:eastAsia="Times New Roman" w:hAnsi="Times New Roman" w:cs="Times New Roman"/>
          <w:sz w:val="28"/>
          <w:szCs w:val="28"/>
          <w:lang w:val="vi-VN" w:eastAsia="en-GB"/>
        </w:rPr>
        <w:t xml:space="preserve">- Tổng hợp, phân </w:t>
      </w:r>
      <w:r w:rsidRPr="007C7CC5">
        <w:rPr>
          <w:rFonts w:ascii="Times New Roman" w:eastAsia="Times New Roman" w:hAnsi="Times New Roman" w:cs="Times New Roman"/>
          <w:color w:val="000000" w:themeColor="text1"/>
          <w:sz w:val="28"/>
          <w:szCs w:val="28"/>
          <w:lang w:val="vi-VN" w:eastAsia="en-GB"/>
        </w:rPr>
        <w:t>tích</w:t>
      </w:r>
      <w:r w:rsidRPr="007C7CC5">
        <w:rPr>
          <w:rFonts w:ascii="Times New Roman" w:eastAsia="Times New Roman" w:hAnsi="Times New Roman" w:cs="Times New Roman"/>
          <w:color w:val="000000" w:themeColor="text1"/>
          <w:sz w:val="28"/>
          <w:szCs w:val="28"/>
          <w:lang w:eastAsia="en-GB"/>
        </w:rPr>
        <w:t xml:space="preserve"> và cung cấp</w:t>
      </w:r>
      <w:r w:rsidRPr="007C7CC5">
        <w:rPr>
          <w:rFonts w:ascii="Times New Roman" w:eastAsia="Times New Roman" w:hAnsi="Times New Roman" w:cs="Times New Roman"/>
          <w:color w:val="000000" w:themeColor="text1"/>
          <w:sz w:val="28"/>
          <w:szCs w:val="28"/>
          <w:lang w:val="vi-VN" w:eastAsia="en-GB"/>
        </w:rPr>
        <w:t xml:space="preserve"> thông </w:t>
      </w:r>
      <w:r w:rsidRPr="00C51D55">
        <w:rPr>
          <w:rFonts w:ascii="Times New Roman" w:eastAsia="Times New Roman" w:hAnsi="Times New Roman" w:cs="Times New Roman"/>
          <w:sz w:val="28"/>
          <w:szCs w:val="28"/>
          <w:lang w:val="vi-VN" w:eastAsia="en-GB"/>
        </w:rPr>
        <w:t>tin tài chính và hiệu quả tài chính phục vụ công tác quản trị của đơn vị.</w:t>
      </w:r>
    </w:p>
    <w:p w:rsidR="00FA5F20" w:rsidRPr="00C51D55" w:rsidRDefault="00FA5F20" w:rsidP="00FA5F20">
      <w:pPr>
        <w:spacing w:after="40" w:line="240" w:lineRule="auto"/>
        <w:ind w:firstLine="567"/>
        <w:jc w:val="both"/>
        <w:outlineLvl w:val="1"/>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w:t>
      </w:r>
      <w:r w:rsidRPr="00C51D55">
        <w:rPr>
          <w:rFonts w:ascii="Times New Roman" w:eastAsia="Times New Roman" w:hAnsi="Times New Roman" w:cs="Times New Roman"/>
          <w:b/>
          <w:color w:val="000000"/>
          <w:sz w:val="28"/>
          <w:szCs w:val="28"/>
          <w:lang w:val="vi-VN" w:eastAsia="en-GB"/>
        </w:rPr>
        <w:t xml:space="preserve"> </w:t>
      </w:r>
      <w:r w:rsidRPr="00C51D55">
        <w:rPr>
          <w:rFonts w:ascii="Times New Roman" w:eastAsia="Times New Roman" w:hAnsi="Times New Roman" w:cs="Times New Roman"/>
          <w:sz w:val="28"/>
          <w:szCs w:val="28"/>
          <w:lang w:val="vi-VN" w:eastAsia="en-GB"/>
        </w:rPr>
        <w:t>Tiếp nhận, theo dõi các nguồn thu quảng cáo, tài trợ của từng chương trình trong đơn vị</w:t>
      </w:r>
      <w:r w:rsidRPr="00C51D55">
        <w:rPr>
          <w:rFonts w:ascii="Times New Roman" w:eastAsia="Times New Roman" w:hAnsi="Times New Roman" w:cs="Times New Roman"/>
          <w:sz w:val="28"/>
          <w:szCs w:val="28"/>
          <w:lang w:eastAsia="en-GB"/>
        </w:rPr>
        <w:t>;</w:t>
      </w:r>
    </w:p>
    <w:p w:rsidR="00FA5F20" w:rsidRPr="00C51D55" w:rsidRDefault="00FA5F20" w:rsidP="00FA5F20">
      <w:pPr>
        <w:spacing w:after="40" w:line="240" w:lineRule="auto"/>
        <w:ind w:firstLine="567"/>
        <w:jc w:val="both"/>
        <w:outlineLvl w:val="1"/>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Pr="00C51D55">
        <w:rPr>
          <w:rFonts w:ascii="Times New Roman" w:eastAsia="Times New Roman" w:hAnsi="Times New Roman" w:cs="Times New Roman"/>
          <w:sz w:val="28"/>
          <w:szCs w:val="28"/>
          <w:lang w:val="vi-VN" w:eastAsia="en-GB"/>
        </w:rPr>
        <w:t>Thực hiện các quy trình, thủ tục tài chính từ khi lập dự toán, thương thảo, ký kết, tiến độ thực hiện, nghiệm thu, thanh lý các hợp đồng thu từ khách hàng</w:t>
      </w:r>
      <w:r w:rsidRPr="00C51D55">
        <w:rPr>
          <w:rFonts w:ascii="Times New Roman" w:eastAsia="Times New Roman" w:hAnsi="Times New Roman" w:cs="Times New Roman"/>
          <w:sz w:val="28"/>
          <w:szCs w:val="28"/>
          <w:lang w:eastAsia="en-GB"/>
        </w:rPr>
        <w:t>;</w:t>
      </w:r>
    </w:p>
    <w:p w:rsidR="00FA5F20" w:rsidRPr="00C51D55" w:rsidRDefault="00FA5F20" w:rsidP="00FA5F20">
      <w:pPr>
        <w:spacing w:after="40" w:line="240" w:lineRule="auto"/>
        <w:ind w:firstLine="567"/>
        <w:jc w:val="both"/>
        <w:outlineLvl w:val="1"/>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w:t>
      </w:r>
      <w:r w:rsidRPr="00C51D55">
        <w:rPr>
          <w:rFonts w:ascii="Times New Roman" w:eastAsia="Times New Roman" w:hAnsi="Times New Roman" w:cs="Times New Roman"/>
          <w:sz w:val="28"/>
          <w:szCs w:val="28"/>
          <w:lang w:eastAsia="en-GB"/>
        </w:rPr>
        <w:t xml:space="preserve"> </w:t>
      </w:r>
      <w:r w:rsidRPr="00C51D55">
        <w:rPr>
          <w:rFonts w:ascii="Times New Roman" w:eastAsia="Times New Roman" w:hAnsi="Times New Roman" w:cs="Times New Roman"/>
          <w:sz w:val="28"/>
          <w:szCs w:val="28"/>
          <w:lang w:val="vi-VN" w:eastAsia="en-GB"/>
        </w:rPr>
        <w:t>Hạch toán kế toán các nghiệp vụ liên quan đến mảng việc được phân công</w:t>
      </w:r>
      <w:r w:rsidRPr="00C51D55">
        <w:rPr>
          <w:rFonts w:ascii="Times New Roman" w:eastAsia="Times New Roman" w:hAnsi="Times New Roman" w:cs="Times New Roman"/>
          <w:sz w:val="28"/>
          <w:szCs w:val="28"/>
          <w:lang w:eastAsia="en-GB"/>
        </w:rPr>
        <w:t>;</w:t>
      </w:r>
    </w:p>
    <w:p w:rsidR="00FA5F20" w:rsidRDefault="00FA5F20" w:rsidP="00FA5F20">
      <w:pPr>
        <w:spacing w:after="40" w:line="240" w:lineRule="auto"/>
        <w:ind w:firstLine="567"/>
        <w:jc w:val="both"/>
        <w:outlineLvl w:val="1"/>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w:t>
      </w:r>
      <w:r w:rsidRPr="00C51D55">
        <w:rPr>
          <w:rFonts w:ascii="Times New Roman" w:eastAsia="Times New Roman" w:hAnsi="Times New Roman" w:cs="Times New Roman"/>
          <w:sz w:val="28"/>
          <w:szCs w:val="28"/>
          <w:lang w:val="vi-VN" w:eastAsia="en-GB"/>
        </w:rPr>
        <w:t xml:space="preserve"> Theo dõi công nợ phải thu, phải trả, theo hợp đồng</w:t>
      </w:r>
      <w:r w:rsidRPr="00C51D55">
        <w:rPr>
          <w:rFonts w:ascii="Times New Roman" w:eastAsia="Times New Roman" w:hAnsi="Times New Roman" w:cs="Times New Roman"/>
          <w:sz w:val="28"/>
          <w:szCs w:val="28"/>
          <w:lang w:eastAsia="en-GB"/>
        </w:rPr>
        <w:t>;</w:t>
      </w:r>
    </w:p>
    <w:p w:rsidR="00FA5F20" w:rsidRPr="00331CDB" w:rsidRDefault="00FA5F20" w:rsidP="00FA5F20">
      <w:pPr>
        <w:shd w:val="clear" w:color="auto" w:fill="FFFFFF"/>
        <w:spacing w:after="120" w:line="240" w:lineRule="auto"/>
        <w:ind w:firstLine="567"/>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lastRenderedPageBreak/>
        <w:t>- Nhận diện và đánh giá rủi ro của mảng việc được giao. Lập phương án giảm thiểu rủi ro. Theo dõi, kiểm soát, xử lý rủi ro.</w:t>
      </w:r>
    </w:p>
    <w:p w:rsidR="00FA5F20" w:rsidRPr="009C7CE3" w:rsidRDefault="00FA5F20" w:rsidP="00FA5F20">
      <w:pPr>
        <w:spacing w:after="60" w:line="240" w:lineRule="auto"/>
        <w:ind w:firstLine="567"/>
        <w:rPr>
          <w:rFonts w:ascii="Times New Roman" w:eastAsia="Times New Roman" w:hAnsi="Times New Roman" w:cs="Times New Roman"/>
          <w:b/>
          <w:bCs/>
          <w:sz w:val="28"/>
          <w:szCs w:val="28"/>
          <w:lang w:eastAsia="en-GB"/>
        </w:rPr>
      </w:pPr>
      <w:r w:rsidRPr="009C7CE3">
        <w:rPr>
          <w:rFonts w:ascii="Times New Roman" w:eastAsia="Times New Roman" w:hAnsi="Times New Roman" w:cs="Times New Roman"/>
          <w:b/>
          <w:bCs/>
          <w:sz w:val="28"/>
          <w:szCs w:val="28"/>
          <w:lang w:eastAsia="en-GB"/>
        </w:rPr>
        <w:t>2. Yêu cầu về trình độ, năng lực</w:t>
      </w:r>
    </w:p>
    <w:p w:rsidR="00FA5F20" w:rsidRDefault="00FA5F20" w:rsidP="00FA5F20">
      <w:pPr>
        <w:spacing w:after="60" w:line="240" w:lineRule="auto"/>
        <w:ind w:firstLine="567"/>
        <w:jc w:val="both"/>
        <w:rPr>
          <w:rFonts w:ascii="Times New Roman" w:eastAsia="Times New Roman" w:hAnsi="Times New Roman" w:cs="Times New Roman"/>
          <w:sz w:val="28"/>
          <w:szCs w:val="28"/>
          <w:lang w:val="vi-VN" w:eastAsia="en-GB"/>
        </w:rPr>
      </w:pPr>
      <w:r w:rsidRPr="0015302E">
        <w:rPr>
          <w:rFonts w:ascii="Times New Roman" w:eastAsia="Times New Roman" w:hAnsi="Times New Roman" w:cs="Times New Roman"/>
          <w:sz w:val="28"/>
          <w:szCs w:val="28"/>
          <w:lang w:val="vi-VN" w:eastAsia="en-GB"/>
        </w:rPr>
        <w:t xml:space="preserve">Trung thực, cẩn trọng, có </w:t>
      </w:r>
      <w:r>
        <w:rPr>
          <w:rFonts w:ascii="Times New Roman" w:eastAsia="Times New Roman" w:hAnsi="Times New Roman" w:cs="Times New Roman"/>
          <w:sz w:val="28"/>
          <w:szCs w:val="28"/>
          <w:lang w:val="vi-VN" w:eastAsia="en-GB"/>
        </w:rPr>
        <w:t>trách nhiệm cao trong công việc</w:t>
      </w:r>
      <w:r>
        <w:rPr>
          <w:rFonts w:ascii="Times New Roman" w:eastAsia="Times New Roman" w:hAnsi="Times New Roman" w:cs="Times New Roman"/>
          <w:sz w:val="28"/>
          <w:szCs w:val="28"/>
          <w:lang w:eastAsia="en-GB"/>
        </w:rPr>
        <w:t xml:space="preserve">; </w:t>
      </w:r>
      <w:r w:rsidRPr="0015302E">
        <w:rPr>
          <w:rFonts w:ascii="Times New Roman" w:eastAsia="Times New Roman" w:hAnsi="Times New Roman" w:cs="Times New Roman"/>
          <w:sz w:val="28"/>
          <w:szCs w:val="28"/>
          <w:lang w:val="vi-VN" w:eastAsia="en-GB"/>
        </w:rPr>
        <w:t>Chịu được áp lực về tiến đ</w:t>
      </w:r>
      <w:r>
        <w:rPr>
          <w:rFonts w:ascii="Times New Roman" w:eastAsia="Times New Roman" w:hAnsi="Times New Roman" w:cs="Times New Roman"/>
          <w:sz w:val="28"/>
          <w:szCs w:val="28"/>
          <w:lang w:val="vi-VN" w:eastAsia="en-GB"/>
        </w:rPr>
        <w:t>ộ và tính chính xác của số liệu</w:t>
      </w:r>
      <w:r>
        <w:rPr>
          <w:rFonts w:ascii="Times New Roman" w:eastAsia="Times New Roman" w:hAnsi="Times New Roman" w:cs="Times New Roman"/>
          <w:sz w:val="28"/>
          <w:szCs w:val="28"/>
          <w:lang w:eastAsia="en-GB"/>
        </w:rPr>
        <w:t xml:space="preserve">; </w:t>
      </w:r>
      <w:r w:rsidRPr="0015302E">
        <w:rPr>
          <w:rFonts w:ascii="Times New Roman" w:eastAsia="Times New Roman" w:hAnsi="Times New Roman" w:cs="Times New Roman"/>
          <w:sz w:val="28"/>
          <w:szCs w:val="28"/>
          <w:lang w:val="vi-VN" w:eastAsia="en-GB"/>
        </w:rPr>
        <w:t>Tư duy log</w:t>
      </w:r>
      <w:r>
        <w:rPr>
          <w:rFonts w:ascii="Times New Roman" w:eastAsia="Times New Roman" w:hAnsi="Times New Roman" w:cs="Times New Roman"/>
          <w:sz w:val="28"/>
          <w:szCs w:val="28"/>
          <w:lang w:val="vi-VN" w:eastAsia="en-GB"/>
        </w:rPr>
        <w:t>ic, cẩn thận và có tính tổ chức</w:t>
      </w:r>
      <w:r>
        <w:rPr>
          <w:rFonts w:ascii="Times New Roman" w:eastAsia="Times New Roman" w:hAnsi="Times New Roman" w:cs="Times New Roman"/>
          <w:sz w:val="28"/>
          <w:szCs w:val="28"/>
          <w:lang w:eastAsia="en-GB"/>
        </w:rPr>
        <w:t>;</w:t>
      </w:r>
      <w:r>
        <w:rPr>
          <w:rFonts w:ascii="Times New Roman" w:eastAsia="Times New Roman" w:hAnsi="Times New Roman" w:cs="Times New Roman"/>
          <w:bCs/>
          <w:sz w:val="28"/>
          <w:szCs w:val="28"/>
          <w:lang w:eastAsia="en-GB"/>
        </w:rPr>
        <w:t xml:space="preserve"> Có k</w:t>
      </w:r>
      <w:r w:rsidRPr="0015302E">
        <w:rPr>
          <w:rFonts w:ascii="Times New Roman" w:eastAsia="Times New Roman" w:hAnsi="Times New Roman" w:cs="Times New Roman"/>
          <w:bCs/>
          <w:sz w:val="28"/>
          <w:szCs w:val="28"/>
          <w:lang w:eastAsia="en-GB"/>
        </w:rPr>
        <w:t>ỹ năng phân tích số liệu, tổng</w:t>
      </w:r>
      <w:r>
        <w:rPr>
          <w:rFonts w:ascii="Times New Roman" w:eastAsia="Times New Roman" w:hAnsi="Times New Roman" w:cs="Times New Roman"/>
          <w:bCs/>
          <w:sz w:val="28"/>
          <w:szCs w:val="28"/>
          <w:lang w:eastAsia="en-GB"/>
        </w:rPr>
        <w:t xml:space="preserve"> hợp thông tin, báo cáo rõ ràng; Có k</w:t>
      </w:r>
      <w:r w:rsidRPr="0015302E">
        <w:rPr>
          <w:rFonts w:ascii="Times New Roman" w:eastAsia="Times New Roman" w:hAnsi="Times New Roman" w:cs="Times New Roman"/>
          <w:bCs/>
          <w:sz w:val="28"/>
          <w:szCs w:val="28"/>
          <w:lang w:eastAsia="en-GB"/>
        </w:rPr>
        <w:t>ỹ năng giao tiếp, phối hợp và làm việc nhóm tốt.</w:t>
      </w:r>
    </w:p>
    <w:p w:rsidR="00FA5F20" w:rsidRPr="00DE1659" w:rsidRDefault="00FA5F20" w:rsidP="00FA5F20">
      <w:pPr>
        <w:spacing w:after="60" w:line="240" w:lineRule="auto"/>
        <w:ind w:firstLine="567"/>
        <w:jc w:val="both"/>
        <w:rPr>
          <w:rFonts w:ascii="Times New Roman" w:eastAsia="Times New Roman" w:hAnsi="Times New Roman" w:cs="Times New Roman"/>
          <w:b/>
          <w:bCs/>
          <w:sz w:val="28"/>
          <w:szCs w:val="28"/>
        </w:rPr>
      </w:pPr>
      <w:r w:rsidRPr="00DE1659">
        <w:rPr>
          <w:rFonts w:ascii="Times New Roman" w:eastAsia="Times New Roman" w:hAnsi="Times New Roman" w:cs="Times New Roman"/>
          <w:b/>
          <w:bCs/>
          <w:sz w:val="28"/>
          <w:szCs w:val="28"/>
        </w:rPr>
        <w:t>IV. Vị trí việc làm: Chuyên viên pháp chế</w:t>
      </w:r>
    </w:p>
    <w:p w:rsidR="00FA5F20" w:rsidRPr="00B063F6" w:rsidRDefault="00FA5F20" w:rsidP="00FA5F20">
      <w:pPr>
        <w:pStyle w:val="ListParagraph"/>
        <w:numPr>
          <w:ilvl w:val="0"/>
          <w:numId w:val="1"/>
        </w:numPr>
        <w:spacing w:after="60" w:line="240" w:lineRule="auto"/>
        <w:jc w:val="both"/>
        <w:outlineLvl w:val="1"/>
        <w:rPr>
          <w:rFonts w:ascii="Times New Roman" w:eastAsia="Times New Roman" w:hAnsi="Times New Roman" w:cs="Times New Roman"/>
          <w:b/>
          <w:bCs/>
          <w:sz w:val="28"/>
          <w:szCs w:val="28"/>
        </w:rPr>
      </w:pPr>
      <w:r w:rsidRPr="00B063F6">
        <w:rPr>
          <w:rFonts w:ascii="Times New Roman" w:eastAsia="Times New Roman" w:hAnsi="Times New Roman" w:cs="Times New Roman"/>
          <w:b/>
          <w:bCs/>
          <w:sz w:val="28"/>
          <w:szCs w:val="28"/>
        </w:rPr>
        <w:t>Mô tả công việc chính</w:t>
      </w:r>
    </w:p>
    <w:p w:rsidR="00FA5F20" w:rsidRPr="00B27419" w:rsidRDefault="00FA5F20" w:rsidP="00FA5F20">
      <w:pPr>
        <w:pStyle w:val="NormalWeb"/>
        <w:spacing w:before="0" w:beforeAutospacing="0" w:after="60" w:afterAutospacing="0"/>
        <w:ind w:firstLine="567"/>
        <w:jc w:val="both"/>
        <w:rPr>
          <w:color w:val="000000" w:themeColor="text1"/>
          <w:sz w:val="28"/>
          <w:lang w:val="vi-VN"/>
        </w:rPr>
      </w:pPr>
      <w:r w:rsidRPr="00B27419">
        <w:rPr>
          <w:bCs/>
          <w:color w:val="000000" w:themeColor="text1"/>
          <w:sz w:val="28"/>
          <w:lang w:val="vi-VN"/>
        </w:rPr>
        <w:t xml:space="preserve">- Rà soát và thẩm định hợp đồng kinh tế (bằng tiếng Việt và tiếng Anh): đảm bảo các </w:t>
      </w:r>
      <w:r w:rsidRPr="00B27419">
        <w:rPr>
          <w:color w:val="000000" w:themeColor="text1"/>
          <w:sz w:val="28"/>
          <w:lang w:val="vi-VN"/>
        </w:rPr>
        <w:t>điều khoản về quyền lợi, nghĩa vụ, thanh toán, bảo mật, các quyền phái sinh, mua bán, cấp phép, chuyển nhượng bản quyền, xử lý vi phạm … được quy định chặt chẽ, rõ ràng và bảo vệ quyền lợi của đơn vị.</w:t>
      </w:r>
    </w:p>
    <w:p w:rsidR="00FA5F20" w:rsidRPr="00B27419" w:rsidRDefault="00FA5F20" w:rsidP="00FA5F20">
      <w:pPr>
        <w:pStyle w:val="NormalWeb"/>
        <w:spacing w:before="0" w:beforeAutospacing="0" w:after="60" w:afterAutospacing="0"/>
        <w:ind w:firstLine="567"/>
        <w:jc w:val="both"/>
        <w:rPr>
          <w:color w:val="000000" w:themeColor="text1"/>
          <w:sz w:val="28"/>
          <w:lang w:val="vi-VN"/>
        </w:rPr>
      </w:pPr>
      <w:r w:rsidRPr="00B27419">
        <w:rPr>
          <w:color w:val="000000" w:themeColor="text1"/>
          <w:sz w:val="28"/>
          <w:lang w:val="vi-VN"/>
        </w:rPr>
        <w:t xml:space="preserve">- </w:t>
      </w:r>
      <w:r w:rsidRPr="00B27419">
        <w:rPr>
          <w:bCs/>
          <w:color w:val="000000" w:themeColor="text1"/>
          <w:sz w:val="28"/>
          <w:lang w:val="vi-VN"/>
        </w:rPr>
        <w:t>Tư vấn pháp lý cho hoạt động quảng cáo và khai thác bản quyền:</w:t>
      </w:r>
      <w:r>
        <w:rPr>
          <w:bCs/>
          <w:color w:val="000000" w:themeColor="text1"/>
          <w:sz w:val="28"/>
        </w:rPr>
        <w:t xml:space="preserve"> </w:t>
      </w:r>
      <w:r w:rsidRPr="00B27419">
        <w:rPr>
          <w:bCs/>
          <w:color w:val="000000" w:themeColor="text1"/>
          <w:sz w:val="28"/>
          <w:lang w:val="vi-VN"/>
        </w:rPr>
        <w:t xml:space="preserve">Tư vấn và cập nhật cho Trung tâm tuân thủ </w:t>
      </w:r>
      <w:r w:rsidRPr="00B27419">
        <w:rPr>
          <w:color w:val="000000" w:themeColor="text1"/>
          <w:sz w:val="28"/>
          <w:lang w:val="vi-VN"/>
        </w:rPr>
        <w:t>về các quy định của pháp luật liên quan đến dịch vụ, quảng cáo, bản quyền (Luật Quảng cáo, Luật sở hữu trí tuệ …. các Nghị định, Thông tư liên quan).</w:t>
      </w:r>
    </w:p>
    <w:p w:rsidR="00FA5F20" w:rsidRPr="00B27419" w:rsidRDefault="00FA5F20" w:rsidP="00FA5F20">
      <w:pPr>
        <w:pStyle w:val="NormalWeb"/>
        <w:spacing w:before="0" w:beforeAutospacing="0" w:after="60" w:afterAutospacing="0"/>
        <w:ind w:firstLine="567"/>
        <w:jc w:val="both"/>
        <w:rPr>
          <w:color w:val="000000" w:themeColor="text1"/>
          <w:sz w:val="28"/>
          <w:lang w:val="vi-VN"/>
        </w:rPr>
      </w:pPr>
      <w:r w:rsidRPr="00B27419">
        <w:rPr>
          <w:bCs/>
          <w:color w:val="000000" w:themeColor="text1"/>
          <w:sz w:val="28"/>
          <w:lang w:val="vi-VN"/>
        </w:rPr>
        <w:t xml:space="preserve">- Thủ tục pháp lý: </w:t>
      </w:r>
      <w:r w:rsidRPr="00B27419">
        <w:rPr>
          <w:color w:val="000000" w:themeColor="text1"/>
          <w:sz w:val="28"/>
          <w:lang w:val="vi-VN"/>
        </w:rPr>
        <w:t>Thực hiện các thủ tục xin cấp phép liên quan đến hoạt động kinh doanh khi cần thiết.</w:t>
      </w:r>
    </w:p>
    <w:p w:rsidR="00FA5F20" w:rsidRPr="00B27419" w:rsidRDefault="00FA5F20" w:rsidP="00FA5F20">
      <w:pPr>
        <w:pStyle w:val="NormalWeb"/>
        <w:spacing w:before="0" w:beforeAutospacing="0" w:after="60" w:afterAutospacing="0"/>
        <w:ind w:firstLine="567"/>
        <w:jc w:val="both"/>
        <w:rPr>
          <w:color w:val="000000" w:themeColor="text1"/>
          <w:sz w:val="28"/>
          <w:lang w:val="vi-VN"/>
        </w:rPr>
      </w:pPr>
      <w:r w:rsidRPr="00B27419">
        <w:rPr>
          <w:color w:val="000000" w:themeColor="text1"/>
          <w:sz w:val="28"/>
          <w:lang w:val="vi-VN"/>
        </w:rPr>
        <w:t>- Quản lý và b</w:t>
      </w:r>
      <w:r w:rsidRPr="00B27419">
        <w:rPr>
          <w:bCs/>
          <w:color w:val="000000" w:themeColor="text1"/>
          <w:sz w:val="28"/>
          <w:lang w:val="vi-VN"/>
        </w:rPr>
        <w:t xml:space="preserve">ảo vệ bản quyền: </w:t>
      </w:r>
      <w:r w:rsidRPr="00B27419">
        <w:rPr>
          <w:color w:val="000000" w:themeColor="text1"/>
          <w:sz w:val="28"/>
          <w:lang w:val="vi-VN"/>
        </w:rPr>
        <w:t>Tư vấn và thực hiện thủ tục đăng ký quyền tác giả, quyền liên quan đối với các nội dung/chương trình do TVAd quản lý; Triển khai các biện pháp pháp lý về bảo vệ bản quyền.</w:t>
      </w:r>
    </w:p>
    <w:p w:rsidR="00FA5F20" w:rsidRPr="00B27419" w:rsidRDefault="00FA5F20" w:rsidP="00FA5F20">
      <w:pPr>
        <w:pStyle w:val="NormalWeb"/>
        <w:spacing w:before="0" w:beforeAutospacing="0" w:after="60" w:afterAutospacing="0"/>
        <w:ind w:firstLine="567"/>
        <w:jc w:val="both"/>
        <w:rPr>
          <w:color w:val="000000" w:themeColor="text1"/>
          <w:sz w:val="28"/>
          <w:lang w:val="vi-VN"/>
        </w:rPr>
      </w:pPr>
      <w:r w:rsidRPr="00B27419">
        <w:rPr>
          <w:bCs/>
          <w:color w:val="000000" w:themeColor="text1"/>
          <w:sz w:val="28"/>
          <w:lang w:val="vi-VN"/>
        </w:rPr>
        <w:t>- Giải quyết tranh chấp: T</w:t>
      </w:r>
      <w:r w:rsidRPr="00B27419">
        <w:rPr>
          <w:color w:val="000000" w:themeColor="text1"/>
          <w:sz w:val="28"/>
          <w:lang w:val="vi-VN"/>
        </w:rPr>
        <w:t>ham gia giải quyết các tranh chấp, khiếu nại phát sinh từ hoạt động kinh doanh, bản quyền.</w:t>
      </w:r>
    </w:p>
    <w:p w:rsidR="00FA5F20" w:rsidRPr="00B27419" w:rsidRDefault="00FA5F20" w:rsidP="00FA5F20">
      <w:pPr>
        <w:pStyle w:val="ListParagraph"/>
        <w:shd w:val="clear" w:color="auto" w:fill="FFFFFF"/>
        <w:spacing w:after="120" w:line="240" w:lineRule="auto"/>
        <w:ind w:left="0" w:firstLine="567"/>
        <w:jc w:val="both"/>
        <w:rPr>
          <w:rFonts w:ascii="Times New Roman" w:eastAsia="Times New Roman" w:hAnsi="Times New Roman" w:cs="Times New Roman"/>
          <w:sz w:val="28"/>
          <w:szCs w:val="28"/>
          <w:lang w:val="es-ES"/>
        </w:rPr>
      </w:pPr>
      <w:r w:rsidRPr="00B27419">
        <w:rPr>
          <w:rFonts w:ascii="Times New Roman" w:eastAsia="Times New Roman" w:hAnsi="Times New Roman" w:cs="Times New Roman"/>
          <w:sz w:val="28"/>
          <w:szCs w:val="28"/>
          <w:lang w:val="es-ES"/>
        </w:rPr>
        <w:t>- Nhận diện và đánh giá rủi ro của mảng việc được giao. Lập phương án giảm thiểu rủi ro. Theo dõi, kiểm soát, xử lý rủi ro.</w:t>
      </w:r>
    </w:p>
    <w:p w:rsidR="00FA5F20" w:rsidRPr="009C7CE3" w:rsidRDefault="00FA5F20" w:rsidP="00FA5F20">
      <w:pPr>
        <w:spacing w:after="60" w:line="240" w:lineRule="auto"/>
        <w:ind w:firstLine="567"/>
        <w:rPr>
          <w:rFonts w:ascii="Times New Roman" w:eastAsia="Times New Roman" w:hAnsi="Times New Roman" w:cs="Times New Roman"/>
          <w:b/>
          <w:bCs/>
          <w:sz w:val="28"/>
          <w:szCs w:val="28"/>
          <w:lang w:eastAsia="en-GB"/>
        </w:rPr>
      </w:pPr>
      <w:r w:rsidRPr="009C7CE3">
        <w:rPr>
          <w:rFonts w:ascii="Times New Roman" w:eastAsia="Times New Roman" w:hAnsi="Times New Roman" w:cs="Times New Roman"/>
          <w:b/>
          <w:bCs/>
          <w:sz w:val="28"/>
          <w:szCs w:val="28"/>
          <w:lang w:eastAsia="en-GB"/>
        </w:rPr>
        <w:t>2. Yêu cầu về năng lực</w:t>
      </w:r>
    </w:p>
    <w:p w:rsidR="009C2BAA" w:rsidRPr="00FA5F20" w:rsidRDefault="00FA5F20" w:rsidP="00FA5F20">
      <w:pPr>
        <w:spacing w:after="60" w:line="240" w:lineRule="auto"/>
        <w:ind w:firstLine="567"/>
        <w:jc w:val="both"/>
        <w:outlineLvl w:val="1"/>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Có tư duy kinh doanh; Kỹ năng giải quyết vấn đề; Kỹ năng giao tiếp và đàm phán; Cẩn thận, tỉ mỉ, chịu áp lực và bảo mật.</w:t>
      </w:r>
    </w:p>
    <w:sectPr w:rsidR="009C2BAA" w:rsidRPr="00FA5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AC52AA"/>
    <w:multiLevelType w:val="hybridMultilevel"/>
    <w:tmpl w:val="729A14A8"/>
    <w:lvl w:ilvl="0" w:tplc="0E44AE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F20"/>
    <w:rsid w:val="009C2BAA"/>
    <w:rsid w:val="00FA5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12198-F09A-4BC8-9C81-B8D76EE9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F20"/>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F20"/>
    <w:pPr>
      <w:ind w:left="720"/>
      <w:contextualSpacing/>
    </w:pPr>
  </w:style>
  <w:style w:type="paragraph" w:styleId="NormalWeb">
    <w:name w:val="Normal (Web)"/>
    <w:basedOn w:val="Normal"/>
    <w:uiPriority w:val="99"/>
    <w:rsid w:val="00FA5F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2025-09-16T07:21:00Z</dcterms:created>
  <dcterms:modified xsi:type="dcterms:W3CDTF">2025-09-16T07:24:00Z</dcterms:modified>
</cp:coreProperties>
</file>