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98D8" w14:textId="77777777" w:rsidR="00BA6EBE" w:rsidRPr="00BA6EBE" w:rsidRDefault="00D90449" w:rsidP="00884131">
      <w:pPr>
        <w:shd w:val="clear" w:color="auto" w:fill="FFFFFF"/>
        <w:spacing w:line="312" w:lineRule="auto"/>
        <w:jc w:val="center"/>
        <w:rPr>
          <w:b/>
          <w:bCs/>
          <w:iCs/>
          <w:color w:val="FF0000"/>
          <w:sz w:val="32"/>
          <w:szCs w:val="28"/>
        </w:rPr>
      </w:pPr>
      <w:r w:rsidRPr="00BA6EBE">
        <w:rPr>
          <w:b/>
          <w:bCs/>
          <w:iCs/>
          <w:color w:val="FF0000"/>
          <w:sz w:val="32"/>
          <w:szCs w:val="28"/>
        </w:rPr>
        <w:t xml:space="preserve">HƯỚNG DẪN </w:t>
      </w:r>
      <w:r w:rsidR="00884131" w:rsidRPr="00BA6EBE">
        <w:rPr>
          <w:b/>
          <w:bCs/>
          <w:iCs/>
          <w:color w:val="FF0000"/>
          <w:sz w:val="32"/>
          <w:szCs w:val="28"/>
        </w:rPr>
        <w:t xml:space="preserve">ĐIỀN THÔNG TIN </w:t>
      </w:r>
      <w:r w:rsidRPr="00BA6EBE">
        <w:rPr>
          <w:b/>
          <w:bCs/>
          <w:iCs/>
          <w:color w:val="FF0000"/>
          <w:sz w:val="32"/>
          <w:szCs w:val="28"/>
        </w:rPr>
        <w:t>PHIẾU ĐĂNG KÝ DỰ TUYỂN</w:t>
      </w:r>
      <w:r w:rsidR="00C77060">
        <w:rPr>
          <w:b/>
          <w:bCs/>
          <w:iCs/>
          <w:color w:val="FF0000"/>
          <w:sz w:val="32"/>
          <w:szCs w:val="28"/>
        </w:rPr>
        <w:t xml:space="preserve"> VIÊN CHỨC TẠI BỆNH VIỆN HỮU NGHỊ ĐA KHOA NGHỆ AN</w:t>
      </w:r>
    </w:p>
    <w:p w14:paraId="5E656152" w14:textId="77777777" w:rsidR="009207B0" w:rsidRPr="008532E7" w:rsidRDefault="009207B0" w:rsidP="009207B0">
      <w:pPr>
        <w:shd w:val="clear" w:color="auto" w:fill="FFFFFF"/>
        <w:spacing w:line="312" w:lineRule="auto"/>
        <w:rPr>
          <w:b/>
          <w:bCs/>
          <w:iCs/>
          <w:color w:val="000000"/>
          <w:sz w:val="28"/>
          <w:szCs w:val="28"/>
          <w:u w:val="single"/>
        </w:rPr>
      </w:pPr>
      <w:r w:rsidRPr="008532E7">
        <w:rPr>
          <w:b/>
          <w:bCs/>
          <w:iCs/>
          <w:color w:val="000000"/>
          <w:sz w:val="28"/>
          <w:szCs w:val="28"/>
          <w:u w:val="single"/>
        </w:rPr>
        <w:t>THÔNG TIN CHUNG</w:t>
      </w:r>
    </w:p>
    <w:p w14:paraId="7253723C" w14:textId="77777777" w:rsidR="00A957DE" w:rsidRPr="00A957DE" w:rsidRDefault="006130B5" w:rsidP="006130B5">
      <w:pPr>
        <w:pStyle w:val="ListParagraph"/>
        <w:numPr>
          <w:ilvl w:val="0"/>
          <w:numId w:val="1"/>
        </w:numPr>
        <w:shd w:val="clear" w:color="auto" w:fill="FFFFFF"/>
        <w:spacing w:line="312" w:lineRule="auto"/>
        <w:ind w:left="284" w:hanging="284"/>
        <w:jc w:val="both"/>
        <w:rPr>
          <w:color w:val="000000"/>
        </w:rPr>
      </w:pPr>
      <w:r>
        <w:rPr>
          <w:color w:val="000000"/>
        </w:rPr>
        <w:t xml:space="preserve"> </w:t>
      </w:r>
      <w:r w:rsidR="00D90449" w:rsidRPr="00A957DE">
        <w:rPr>
          <w:color w:val="000000"/>
        </w:rPr>
        <w:t xml:space="preserve">Ghi đúng vị trí việc làm đăng ký dự tuyển theo Danh mục vị trí việc làm </w:t>
      </w:r>
    </w:p>
    <w:p w14:paraId="065253C6" w14:textId="77777777" w:rsidR="00A957DE" w:rsidRDefault="00D90449" w:rsidP="00A957DE">
      <w:pPr>
        <w:shd w:val="clear" w:color="auto" w:fill="FFFFFF"/>
        <w:spacing w:line="312" w:lineRule="auto"/>
        <w:jc w:val="both"/>
        <w:rPr>
          <w:color w:val="000000"/>
        </w:rPr>
      </w:pPr>
      <w:r w:rsidRPr="00A957DE">
        <w:rPr>
          <w:color w:val="000000"/>
        </w:rPr>
        <w:t xml:space="preserve">(VD: Bác sĩ hạng </w:t>
      </w:r>
      <w:r w:rsidR="00A957DE" w:rsidRPr="00A957DE">
        <w:rPr>
          <w:color w:val="000000"/>
        </w:rPr>
        <w:t xml:space="preserve">I, II, III khoa Hồi sức tích cực… </w:t>
      </w:r>
    </w:p>
    <w:p w14:paraId="1F647CAB" w14:textId="77777777" w:rsidR="006130B5" w:rsidRDefault="00A957DE" w:rsidP="00A957DE">
      <w:pPr>
        <w:shd w:val="clear" w:color="auto" w:fill="FFFFFF"/>
        <w:spacing w:line="312" w:lineRule="auto"/>
        <w:jc w:val="both"/>
        <w:rPr>
          <w:color w:val="000000"/>
        </w:rPr>
      </w:pPr>
      <w:r w:rsidRPr="00A957DE">
        <w:rPr>
          <w:color w:val="000000"/>
        </w:rPr>
        <w:t>Riêng đối với các vị trí điều dưỡng, hộ sinh, kỹ thuật viên chỉ ghi chức danh vị trí việc làm</w:t>
      </w:r>
      <w:r>
        <w:rPr>
          <w:color w:val="000000"/>
        </w:rPr>
        <w:t xml:space="preserve">. </w:t>
      </w:r>
    </w:p>
    <w:p w14:paraId="6D0F6643" w14:textId="2C15EB19" w:rsidR="00D90449" w:rsidRPr="00A957DE" w:rsidRDefault="00A957DE" w:rsidP="00A957DE">
      <w:pPr>
        <w:shd w:val="clear" w:color="auto" w:fill="FFFFFF"/>
        <w:spacing w:line="312" w:lineRule="auto"/>
        <w:jc w:val="both"/>
        <w:rPr>
          <w:color w:val="000000"/>
        </w:rPr>
      </w:pPr>
      <w:r>
        <w:rPr>
          <w:color w:val="000000"/>
        </w:rPr>
        <w:t>VD: tại mục 1 ghi Điều dưỡng hạng III</w:t>
      </w:r>
      <w:r w:rsidR="00124E5A">
        <w:rPr>
          <w:color w:val="000000"/>
        </w:rPr>
        <w:t xml:space="preserve">, </w:t>
      </w:r>
      <w:r>
        <w:rPr>
          <w:color w:val="000000"/>
        </w:rPr>
        <w:t>Kỹ thuật y hạng III chẩn đoán hình ảnh</w:t>
      </w:r>
    </w:p>
    <w:p w14:paraId="02D316BF" w14:textId="77777777" w:rsidR="00D90449" w:rsidRPr="00D015CA" w:rsidRDefault="00D90449" w:rsidP="00D90449">
      <w:pPr>
        <w:shd w:val="clear" w:color="auto" w:fill="FFFFFF"/>
        <w:spacing w:line="312" w:lineRule="auto"/>
        <w:jc w:val="both"/>
        <w:rPr>
          <w:color w:val="000000"/>
        </w:rPr>
      </w:pPr>
      <w:r w:rsidRPr="00F969EC">
        <w:rPr>
          <w:color w:val="000000"/>
        </w:rPr>
        <w:t>(2)</w:t>
      </w:r>
      <w:r w:rsidRPr="00D015CA">
        <w:rPr>
          <w:color w:val="000000"/>
        </w:rPr>
        <w:t xml:space="preserve"> Bệnh viện Hữu nghị đa khoa Nghệ An</w:t>
      </w:r>
    </w:p>
    <w:p w14:paraId="771C6158" w14:textId="77777777" w:rsidR="00D90449" w:rsidRPr="00D015CA" w:rsidRDefault="00D90449" w:rsidP="00D90449">
      <w:pPr>
        <w:spacing w:line="312" w:lineRule="auto"/>
        <w:jc w:val="both"/>
        <w:rPr>
          <w:color w:val="000000"/>
        </w:rPr>
      </w:pPr>
      <w:r w:rsidRPr="00D015CA">
        <w:rPr>
          <w:color w:val="000000"/>
        </w:rPr>
        <w:t>(3) Người viết phiếu tích dấu X vào ô tương ứng ô Nam/ Nữ.</w:t>
      </w:r>
    </w:p>
    <w:p w14:paraId="16CF6383" w14:textId="77777777" w:rsidR="00D90449" w:rsidRPr="00D015CA" w:rsidRDefault="00D90449" w:rsidP="00D90449">
      <w:pPr>
        <w:shd w:val="clear" w:color="auto" w:fill="FFFFFF"/>
        <w:spacing w:line="312" w:lineRule="auto"/>
        <w:jc w:val="both"/>
        <w:rPr>
          <w:color w:val="000000"/>
        </w:rPr>
      </w:pPr>
      <w:r w:rsidRPr="00D015CA">
        <w:rPr>
          <w:color w:val="000000"/>
        </w:rPr>
        <w:t>(4) Theo kết luận của Giấy chứng nhận sức khỏe cò</w:t>
      </w:r>
      <w:r w:rsidR="00013FA1">
        <w:rPr>
          <w:color w:val="000000"/>
        </w:rPr>
        <w:t>n giá trị sử dụng theo qui định ghi rõ Loại I, II, III</w:t>
      </w:r>
    </w:p>
    <w:p w14:paraId="2D294A6B" w14:textId="77777777" w:rsidR="00D90449" w:rsidRPr="00D015CA" w:rsidRDefault="00013FA1" w:rsidP="00D90449">
      <w:pPr>
        <w:shd w:val="clear" w:color="auto" w:fill="FFFFFF"/>
        <w:spacing w:line="312" w:lineRule="auto"/>
        <w:jc w:val="both"/>
        <w:rPr>
          <w:color w:val="000000"/>
        </w:rPr>
      </w:pPr>
      <w:r w:rsidRPr="00D015CA">
        <w:rPr>
          <w:color w:val="000000"/>
        </w:rPr>
        <w:t xml:space="preserve"> </w:t>
      </w:r>
      <w:r>
        <w:rPr>
          <w:color w:val="000000"/>
        </w:rPr>
        <w:t>(5</w:t>
      </w:r>
      <w:r w:rsidR="00D90449" w:rsidRPr="00D015CA">
        <w:rPr>
          <w:color w:val="000000"/>
        </w:rPr>
        <w:t>) Hệ 12/12 hoặc hệ 10/10.</w:t>
      </w:r>
    </w:p>
    <w:p w14:paraId="2418BCB2" w14:textId="77777777" w:rsidR="00D90449" w:rsidRPr="00D015CA" w:rsidRDefault="00013FA1" w:rsidP="00D90449">
      <w:pPr>
        <w:shd w:val="clear" w:color="auto" w:fill="FFFFFF"/>
        <w:spacing w:line="312" w:lineRule="auto"/>
        <w:jc w:val="both"/>
        <w:rPr>
          <w:color w:val="000000"/>
        </w:rPr>
      </w:pPr>
      <w:r>
        <w:rPr>
          <w:color w:val="000000"/>
        </w:rPr>
        <w:t xml:space="preserve">(6) </w:t>
      </w:r>
      <w:r w:rsidR="00D90449" w:rsidRPr="00D015CA">
        <w:rPr>
          <w:color w:val="000000"/>
        </w:rPr>
        <w:t>Khai theo văn bằng chuyên môn phù hợp với vị trí dự tuyển.</w:t>
      </w:r>
    </w:p>
    <w:p w14:paraId="640BB9A0" w14:textId="77777777" w:rsidR="009207B0" w:rsidRDefault="009207B0" w:rsidP="009207B0">
      <w:pPr>
        <w:shd w:val="clear" w:color="auto" w:fill="FFFFFF"/>
        <w:spacing w:line="312" w:lineRule="auto"/>
        <w:jc w:val="both"/>
        <w:rPr>
          <w:color w:val="000000"/>
        </w:rPr>
      </w:pPr>
      <w:r w:rsidRPr="009207B0">
        <w:rPr>
          <w:b/>
          <w:color w:val="000000"/>
          <w:u w:val="single"/>
        </w:rPr>
        <w:t>THÔNG TIN QUÁ TRÌNH ĐÀO TẠO</w:t>
      </w:r>
      <w:r w:rsidR="00BA6EBE">
        <w:rPr>
          <w:color w:val="000000"/>
        </w:rPr>
        <w:t xml:space="preserve"> </w:t>
      </w:r>
      <w:r w:rsidRPr="00D015CA">
        <w:rPr>
          <w:color w:val="000000"/>
        </w:rPr>
        <w:t>Yêu cầu viết theo thứ tự: Văn bằng tốt nghiệp, Chứng chỉ ngoại ngữ, Chứng chỉ tin học, Chứng chỉ chuyên môn</w:t>
      </w:r>
      <w:r w:rsidR="00336771">
        <w:rPr>
          <w:color w:val="000000"/>
        </w:rPr>
        <w:t>, Chứng chỉ hành nghề</w:t>
      </w:r>
    </w:p>
    <w:p w14:paraId="30DD1B79" w14:textId="77777777" w:rsidR="006C0849" w:rsidRDefault="006C0849" w:rsidP="006C0849">
      <w:pPr>
        <w:shd w:val="clear" w:color="auto" w:fill="FFFFFF"/>
        <w:spacing w:line="312" w:lineRule="auto"/>
        <w:jc w:val="both"/>
        <w:rPr>
          <w:color w:val="000000"/>
        </w:rPr>
      </w:pPr>
      <w:r>
        <w:rPr>
          <w:color w:val="000000"/>
        </w:rPr>
        <w:t>(</w:t>
      </w:r>
      <w:r w:rsidR="00866A54">
        <w:rPr>
          <w:color w:val="000000"/>
        </w:rPr>
        <w:t>10</w:t>
      </w:r>
      <w:r>
        <w:rPr>
          <w:color w:val="000000"/>
        </w:rPr>
        <w:t>)</w:t>
      </w:r>
      <w:r w:rsidRPr="00D015CA">
        <w:rPr>
          <w:color w:val="000000"/>
        </w:rPr>
        <w:t xml:space="preserve"> Với văn bằng ghi: Trung cấp/Cao đẳng/Đại học. Nếu là Sau đại học ghi rõ: Thạc sĩ, Chuyên khoa I, Chuyên khoa II, Tiến </w:t>
      </w:r>
      <w:proofErr w:type="gramStart"/>
      <w:r w:rsidRPr="00D015CA">
        <w:rPr>
          <w:color w:val="000000"/>
        </w:rPr>
        <w:t>sỹ,..</w:t>
      </w:r>
      <w:proofErr w:type="gramEnd"/>
      <w:r w:rsidRPr="00D015CA">
        <w:rPr>
          <w:color w:val="000000"/>
        </w:rPr>
        <w:t>); Với chứng chỉ ghi: A1/A2/B1/B2/TOEIC/TOEFT/</w:t>
      </w:r>
      <w:proofErr w:type="gramStart"/>
      <w:r w:rsidRPr="00D015CA">
        <w:rPr>
          <w:color w:val="000000"/>
        </w:rPr>
        <w:t>IELTS,…</w:t>
      </w:r>
      <w:proofErr w:type="gramEnd"/>
      <w:r w:rsidRPr="00D015CA">
        <w:rPr>
          <w:color w:val="000000"/>
        </w:rPr>
        <w:t xml:space="preserve"> (đối với các chứng chỉ TOEIC/TOEFT/IELTS, ….: ghi rõ tổng điểm đạt được).</w:t>
      </w:r>
    </w:p>
    <w:p w14:paraId="2D73BD76" w14:textId="77777777" w:rsidR="009207B0" w:rsidRPr="00D015CA" w:rsidRDefault="006C0849" w:rsidP="006C0849">
      <w:pPr>
        <w:shd w:val="clear" w:color="auto" w:fill="FFFFFF"/>
        <w:spacing w:line="312" w:lineRule="auto"/>
        <w:jc w:val="both"/>
        <w:rPr>
          <w:color w:val="000000"/>
        </w:rPr>
      </w:pPr>
      <w:r>
        <w:rPr>
          <w:color w:val="000000"/>
        </w:rPr>
        <w:t xml:space="preserve"> </w:t>
      </w:r>
      <w:r w:rsidR="00866A54">
        <w:rPr>
          <w:color w:val="000000"/>
        </w:rPr>
        <w:t>(12</w:t>
      </w:r>
      <w:r w:rsidR="009207B0" w:rsidRPr="00D015CA">
        <w:rPr>
          <w:color w:val="000000"/>
        </w:rPr>
        <w:t>): Ghi rõ chuyên ngành đào tạo (theo bảng điểm).</w:t>
      </w:r>
    </w:p>
    <w:p w14:paraId="4C381CCD" w14:textId="77777777" w:rsidR="009207B0" w:rsidRPr="00D015CA" w:rsidRDefault="00866A54" w:rsidP="009207B0">
      <w:pPr>
        <w:shd w:val="clear" w:color="auto" w:fill="FFFFFF"/>
        <w:spacing w:line="312" w:lineRule="auto"/>
        <w:jc w:val="both"/>
        <w:rPr>
          <w:color w:val="000000"/>
        </w:rPr>
      </w:pPr>
      <w:r>
        <w:rPr>
          <w:color w:val="000000"/>
        </w:rPr>
        <w:t>(13</w:t>
      </w:r>
      <w:r w:rsidR="009207B0" w:rsidRPr="00D015CA">
        <w:rPr>
          <w:color w:val="000000"/>
        </w:rPr>
        <w:t>): Ghi rõ ngành đào tạo (theo bằng tốt nghiệp).</w:t>
      </w:r>
    </w:p>
    <w:p w14:paraId="1FB5C283" w14:textId="77777777" w:rsidR="009207B0" w:rsidRPr="00D015CA" w:rsidRDefault="009207B0" w:rsidP="009207B0">
      <w:pPr>
        <w:shd w:val="clear" w:color="auto" w:fill="FFFFFF"/>
        <w:spacing w:line="312" w:lineRule="auto"/>
        <w:jc w:val="both"/>
        <w:rPr>
          <w:color w:val="000000"/>
        </w:rPr>
      </w:pPr>
      <w:r>
        <w:rPr>
          <w:color w:val="000000"/>
        </w:rPr>
        <w:t>(1</w:t>
      </w:r>
      <w:r w:rsidR="00866A54">
        <w:rPr>
          <w:color w:val="000000"/>
        </w:rPr>
        <w:t>4</w:t>
      </w:r>
      <w:r w:rsidRPr="00D015CA">
        <w:rPr>
          <w:color w:val="000000"/>
        </w:rPr>
        <w:t xml:space="preserve">) Ghi rõ: Chính quy/Tại chức/Liên thông/Từ </w:t>
      </w:r>
      <w:proofErr w:type="gramStart"/>
      <w:r w:rsidRPr="00D015CA">
        <w:rPr>
          <w:color w:val="000000"/>
        </w:rPr>
        <w:t>xa,…</w:t>
      </w:r>
      <w:proofErr w:type="gramEnd"/>
      <w:r w:rsidRPr="00D015CA">
        <w:rPr>
          <w:color w:val="000000"/>
        </w:rPr>
        <w:t>Nếu là Chứng chỉ ghi: Bồi dưỡng;</w:t>
      </w:r>
    </w:p>
    <w:p w14:paraId="1AF3CD7F" w14:textId="77777777" w:rsidR="006C0849" w:rsidRDefault="009207B0" w:rsidP="00D90449">
      <w:pPr>
        <w:shd w:val="clear" w:color="auto" w:fill="FFFFFF"/>
        <w:spacing w:line="312" w:lineRule="auto"/>
        <w:jc w:val="both"/>
        <w:rPr>
          <w:color w:val="000000"/>
        </w:rPr>
      </w:pPr>
      <w:r>
        <w:rPr>
          <w:color w:val="000000"/>
        </w:rPr>
        <w:t xml:space="preserve"> </w:t>
      </w:r>
      <w:r w:rsidR="00013FA1">
        <w:rPr>
          <w:color w:val="000000"/>
        </w:rPr>
        <w:t>(</w:t>
      </w:r>
      <w:r w:rsidR="00866A54">
        <w:rPr>
          <w:color w:val="000000"/>
        </w:rPr>
        <w:t>8</w:t>
      </w:r>
      <w:r w:rsidR="00D90449" w:rsidRPr="00D015CA">
        <w:rPr>
          <w:color w:val="000000"/>
        </w:rPr>
        <w:t>), (</w:t>
      </w:r>
      <w:r w:rsidR="00866A54">
        <w:rPr>
          <w:color w:val="000000"/>
        </w:rPr>
        <w:t>9</w:t>
      </w:r>
      <w:r w:rsidR="00D90449" w:rsidRPr="00D015CA">
        <w:rPr>
          <w:color w:val="000000"/>
        </w:rPr>
        <w:t>), (1</w:t>
      </w:r>
      <w:r w:rsidR="00866A54">
        <w:rPr>
          <w:color w:val="000000"/>
        </w:rPr>
        <w:t>1</w:t>
      </w:r>
      <w:r w:rsidR="00D90449" w:rsidRPr="00D015CA">
        <w:rPr>
          <w:color w:val="000000"/>
        </w:rPr>
        <w:t>), (1</w:t>
      </w:r>
      <w:r w:rsidR="00866A54">
        <w:rPr>
          <w:color w:val="000000"/>
        </w:rPr>
        <w:t>5</w:t>
      </w:r>
      <w:r w:rsidR="00D90449" w:rsidRPr="00D015CA">
        <w:rPr>
          <w:color w:val="000000"/>
        </w:rPr>
        <w:t xml:space="preserve">): Khai đầy đủ thông tin theo yêu cầu văn bằng, chứng chỉ đã được cấp. </w:t>
      </w:r>
    </w:p>
    <w:p w14:paraId="161F3391" w14:textId="77777777" w:rsidR="009207B0" w:rsidRPr="00A336E1" w:rsidRDefault="009207B0" w:rsidP="00D90449">
      <w:pPr>
        <w:shd w:val="clear" w:color="auto" w:fill="FFFFFF"/>
        <w:spacing w:line="312" w:lineRule="auto"/>
        <w:jc w:val="both"/>
        <w:rPr>
          <w:b/>
          <w:color w:val="000000"/>
          <w:u w:val="single"/>
        </w:rPr>
      </w:pPr>
      <w:r w:rsidRPr="00A336E1">
        <w:rPr>
          <w:b/>
          <w:color w:val="000000"/>
          <w:u w:val="single"/>
        </w:rPr>
        <w:t>THÔNG TIN ĐĂNG KÝ DỰ TUYỂN</w:t>
      </w:r>
    </w:p>
    <w:p w14:paraId="4609FE84" w14:textId="77777777" w:rsidR="009207B0" w:rsidRDefault="009207B0" w:rsidP="009207B0">
      <w:pPr>
        <w:shd w:val="clear" w:color="auto" w:fill="FFFFFF"/>
        <w:spacing w:line="312" w:lineRule="auto"/>
        <w:jc w:val="both"/>
        <w:rPr>
          <w:color w:val="000000"/>
        </w:rPr>
      </w:pPr>
      <w:r>
        <w:rPr>
          <w:color w:val="000000"/>
        </w:rPr>
        <w:t>(1</w:t>
      </w:r>
      <w:r w:rsidRPr="00D015CA">
        <w:rPr>
          <w:color w:val="000000"/>
        </w:rPr>
        <w:t xml:space="preserve">): </w:t>
      </w:r>
      <w:r>
        <w:rPr>
          <w:color w:val="000000"/>
        </w:rPr>
        <w:t>Ghi như mục 1</w:t>
      </w:r>
    </w:p>
    <w:p w14:paraId="0875FAAE" w14:textId="77777777" w:rsidR="009207B0" w:rsidRDefault="009207B0" w:rsidP="009207B0">
      <w:pPr>
        <w:shd w:val="clear" w:color="auto" w:fill="FFFFFF"/>
        <w:spacing w:line="312" w:lineRule="auto"/>
        <w:jc w:val="both"/>
        <w:rPr>
          <w:color w:val="000000"/>
        </w:rPr>
      </w:pPr>
      <w:r>
        <w:rPr>
          <w:color w:val="000000"/>
        </w:rPr>
        <w:t>(2). Bệnh viện Hữu nghị đa khoa Nghệ An</w:t>
      </w:r>
      <w:r w:rsidRPr="00D015CA">
        <w:rPr>
          <w:color w:val="000000"/>
        </w:rPr>
        <w:t>.</w:t>
      </w:r>
    </w:p>
    <w:p w14:paraId="311E87D4" w14:textId="77777777" w:rsidR="008532E7" w:rsidRDefault="008532E7" w:rsidP="009207B0">
      <w:pPr>
        <w:shd w:val="clear" w:color="auto" w:fill="FFFFFF"/>
        <w:spacing w:line="312" w:lineRule="auto"/>
        <w:jc w:val="both"/>
        <w:rPr>
          <w:color w:val="000000"/>
        </w:rPr>
      </w:pPr>
      <w:r>
        <w:rPr>
          <w:color w:val="000000"/>
        </w:rPr>
        <w:t>Thí sinh không điền nguyện vọng 2 vì tất cả vị trí tuyển dụng năm 2024 của Bệnh viện không có 2 nguyện vọng</w:t>
      </w:r>
    </w:p>
    <w:p w14:paraId="7B4DA6B4" w14:textId="77777777" w:rsidR="009207B0" w:rsidRDefault="008E3822" w:rsidP="009207B0">
      <w:pPr>
        <w:shd w:val="clear" w:color="auto" w:fill="FFFFFF"/>
        <w:spacing w:line="312" w:lineRule="auto"/>
        <w:jc w:val="both"/>
        <w:rPr>
          <w:color w:val="000000"/>
        </w:rPr>
      </w:pPr>
      <w:r>
        <w:rPr>
          <w:color w:val="000000"/>
        </w:rPr>
        <w:t>(16</w:t>
      </w:r>
      <w:r w:rsidR="009207B0">
        <w:rPr>
          <w:color w:val="000000"/>
        </w:rPr>
        <w:t>): Thí sinh không ghi phần này</w:t>
      </w:r>
    </w:p>
    <w:p w14:paraId="6D014DA9" w14:textId="77777777" w:rsidR="009207B0" w:rsidRPr="00D015CA" w:rsidRDefault="009207B0" w:rsidP="009207B0">
      <w:pPr>
        <w:shd w:val="clear" w:color="auto" w:fill="FFFFFF"/>
        <w:spacing w:line="312" w:lineRule="auto"/>
        <w:jc w:val="both"/>
        <w:rPr>
          <w:color w:val="000000"/>
        </w:rPr>
      </w:pPr>
      <w:r w:rsidRPr="00D015CA">
        <w:rPr>
          <w:color w:val="000000"/>
        </w:rPr>
        <w:t>(1</w:t>
      </w:r>
      <w:r w:rsidR="008E3822">
        <w:rPr>
          <w:color w:val="000000"/>
        </w:rPr>
        <w:t>7</w:t>
      </w:r>
      <w:r w:rsidRPr="00D015CA">
        <w:rPr>
          <w:color w:val="000000"/>
        </w:rPr>
        <w:t>) Ghi rõ đối tượng thuộc diện ưu tiên (nếu có):</w:t>
      </w:r>
    </w:p>
    <w:p w14:paraId="660D396A" w14:textId="77777777" w:rsidR="00D90449" w:rsidRDefault="00AE4144" w:rsidP="00AE4144">
      <w:pPr>
        <w:shd w:val="clear" w:color="auto" w:fill="FFFFFF"/>
        <w:spacing w:line="312" w:lineRule="auto"/>
        <w:jc w:val="both"/>
        <w:rPr>
          <w:color w:val="000000"/>
        </w:rPr>
      </w:pPr>
      <w:r>
        <w:rPr>
          <w:b/>
          <w:i/>
          <w:color w:val="000000"/>
        </w:rPr>
        <w:t>-</w:t>
      </w:r>
      <w:r w:rsidR="00D90449" w:rsidRPr="00D015CA">
        <w:rPr>
          <w:b/>
          <w:i/>
          <w:color w:val="000000"/>
        </w:rPr>
        <w:t>Thí sinh nộp Phiếu đăng ký dự tuyển cùng với bản photo có công chứng các giấy t</w:t>
      </w:r>
      <w:r w:rsidR="008E3822">
        <w:rPr>
          <w:b/>
          <w:i/>
          <w:color w:val="000000"/>
        </w:rPr>
        <w:t xml:space="preserve">ờ về đối tượng ưu tiên, giấy tờ chứng minh miễn thi ngoại </w:t>
      </w:r>
      <w:r w:rsidR="008E3822" w:rsidRPr="008E3822">
        <w:rPr>
          <w:b/>
          <w:i/>
          <w:color w:val="000000"/>
        </w:rPr>
        <w:t>ngữ (nếu có)</w:t>
      </w:r>
    </w:p>
    <w:p w14:paraId="24607C70" w14:textId="77777777" w:rsidR="00161628" w:rsidRDefault="00AE4144" w:rsidP="00AE4144">
      <w:pPr>
        <w:jc w:val="both"/>
        <w:rPr>
          <w:b/>
          <w:i/>
        </w:rPr>
      </w:pPr>
      <w:r>
        <w:rPr>
          <w:b/>
          <w:i/>
        </w:rPr>
        <w:t>-</w:t>
      </w:r>
      <w:r w:rsidR="00161628" w:rsidRPr="00A336E1">
        <w:rPr>
          <w:b/>
          <w:i/>
        </w:rPr>
        <w:t>Đối với đối tượng bác sĩ sau đại học, nộp phiếu, giấy tờ ưu tiên và chứng chỉ ngoại ngữ, tin học theo tiêu chuẩn của vị trí xét tuyển</w:t>
      </w:r>
    </w:p>
    <w:p w14:paraId="2492A1DE" w14:textId="77777777" w:rsidR="00EB4965" w:rsidRPr="00A336E1" w:rsidRDefault="00EB4965" w:rsidP="00161628">
      <w:pPr>
        <w:rPr>
          <w:b/>
          <w:i/>
        </w:rPr>
      </w:pPr>
    </w:p>
    <w:p w14:paraId="28587893" w14:textId="77777777" w:rsidR="00D90449" w:rsidRDefault="00D90449" w:rsidP="00D90449">
      <w:pPr>
        <w:shd w:val="clear" w:color="auto" w:fill="FFFFFF"/>
        <w:spacing w:line="312" w:lineRule="auto"/>
        <w:jc w:val="both"/>
        <w:rPr>
          <w:color w:val="000000"/>
        </w:rPr>
      </w:pPr>
      <w:r w:rsidRPr="00D015CA">
        <w:rPr>
          <w:b/>
          <w:i/>
          <w:color w:val="000000"/>
          <w:u w:val="single"/>
        </w:rPr>
        <w:t>Lưu ý:</w:t>
      </w:r>
      <w:r>
        <w:rPr>
          <w:b/>
          <w:i/>
          <w:color w:val="000000"/>
          <w:u w:val="single"/>
        </w:rPr>
        <w:t xml:space="preserve"> </w:t>
      </w:r>
      <w:r w:rsidRPr="00D015CA">
        <w:rPr>
          <w:color w:val="000000"/>
        </w:rPr>
        <w:t>+ Phải ghi rõ cả chứng chỉ ngoại ngữ và tin học tại thông tin đào tạo</w:t>
      </w:r>
    </w:p>
    <w:p w14:paraId="65165859" w14:textId="3B839438" w:rsidR="00D90449" w:rsidRPr="00D015CA" w:rsidRDefault="00D90449" w:rsidP="00D90449">
      <w:pPr>
        <w:shd w:val="clear" w:color="auto" w:fill="FFFFFF"/>
        <w:spacing w:line="312" w:lineRule="auto"/>
        <w:jc w:val="both"/>
        <w:rPr>
          <w:color w:val="000000"/>
        </w:rPr>
      </w:pPr>
      <w:r>
        <w:rPr>
          <w:color w:val="000000"/>
        </w:rPr>
        <w:t xml:space="preserve">            </w:t>
      </w:r>
      <w:r w:rsidRPr="00D015CA">
        <w:rPr>
          <w:color w:val="000000"/>
        </w:rPr>
        <w:t xml:space="preserve">+ Sức khỏe </w:t>
      </w:r>
      <w:r w:rsidR="00F54A7E">
        <w:rPr>
          <w:color w:val="000000"/>
        </w:rPr>
        <w:t>“</w:t>
      </w:r>
      <w:r w:rsidRPr="00D015CA">
        <w:rPr>
          <w:color w:val="000000"/>
        </w:rPr>
        <w:t>loại</w:t>
      </w:r>
      <w:r w:rsidR="00F54A7E">
        <w:rPr>
          <w:color w:val="000000"/>
        </w:rPr>
        <w:t>”</w:t>
      </w:r>
      <w:r w:rsidRPr="00D015CA">
        <w:rPr>
          <w:color w:val="000000"/>
        </w:rPr>
        <w:t xml:space="preserve"> mấy (kiểm tra đối chiếu tại giấy khám sức khỏe)</w:t>
      </w:r>
    </w:p>
    <w:p w14:paraId="254829F9" w14:textId="77777777" w:rsidR="00BA6EBE" w:rsidRDefault="00D90449" w:rsidP="00D90449">
      <w:pPr>
        <w:shd w:val="clear" w:color="auto" w:fill="FFFFFF"/>
        <w:spacing w:line="312" w:lineRule="auto"/>
        <w:jc w:val="both"/>
        <w:rPr>
          <w:color w:val="000000"/>
        </w:rPr>
      </w:pPr>
      <w:r>
        <w:rPr>
          <w:color w:val="000000"/>
        </w:rPr>
        <w:tab/>
        <w:t>+ Email bắt buộc kê khai, Bệnh viện sẽ gửi các thông báo cho các ứng viên qua email.</w:t>
      </w:r>
    </w:p>
    <w:p w14:paraId="5C7EEE8D" w14:textId="77777777" w:rsidR="00BA6EBE" w:rsidRDefault="00BA6EBE">
      <w:pPr>
        <w:spacing w:after="160" w:line="259" w:lineRule="auto"/>
        <w:rPr>
          <w:color w:val="000000"/>
        </w:rPr>
      </w:pPr>
      <w:r>
        <w:rPr>
          <w:color w:val="000000"/>
        </w:rPr>
        <w:br w:type="page"/>
      </w:r>
    </w:p>
    <w:p w14:paraId="0C9280CD" w14:textId="77777777" w:rsidR="00D90449" w:rsidRDefault="00D90449" w:rsidP="00D90449">
      <w:pPr>
        <w:shd w:val="clear" w:color="auto" w:fill="FFFFFF"/>
        <w:spacing w:line="312" w:lineRule="auto"/>
        <w:jc w:val="both"/>
        <w:rPr>
          <w:color w:val="000000"/>
        </w:rPr>
      </w:pPr>
    </w:p>
    <w:p w14:paraId="6B63E953" w14:textId="77777777" w:rsidR="00BA6EBE" w:rsidRDefault="00BA6EBE" w:rsidP="00D90449">
      <w:pPr>
        <w:shd w:val="clear" w:color="auto" w:fill="FFFFFF"/>
        <w:spacing w:line="312" w:lineRule="auto"/>
        <w:jc w:val="both"/>
        <w:rPr>
          <w:color w:val="000000"/>
        </w:rPr>
      </w:pPr>
    </w:p>
    <w:p w14:paraId="72FAFF79" w14:textId="77777777" w:rsidR="009A2737" w:rsidRDefault="009A2737" w:rsidP="00BA6EBE">
      <w:pPr>
        <w:shd w:val="clear" w:color="auto" w:fill="FFFFFF"/>
        <w:spacing w:line="312" w:lineRule="auto"/>
        <w:jc w:val="both"/>
        <w:rPr>
          <w:b/>
          <w:bCs/>
          <w:iCs/>
          <w:color w:val="000000"/>
          <w:sz w:val="28"/>
          <w:szCs w:val="28"/>
        </w:rPr>
      </w:pPr>
      <w:r w:rsidRPr="009A2737">
        <w:rPr>
          <w:b/>
          <w:bCs/>
          <w:iCs/>
          <w:noProof/>
          <w:color w:val="FF0000"/>
          <w:sz w:val="28"/>
          <w:szCs w:val="28"/>
        </w:rPr>
        <mc:AlternateContent>
          <mc:Choice Requires="wps">
            <w:drawing>
              <wp:anchor distT="0" distB="0" distL="114300" distR="114300" simplePos="0" relativeHeight="251659264" behindDoc="0" locked="0" layoutInCell="1" allowOverlap="1" wp14:anchorId="75262CEA" wp14:editId="5495F622">
                <wp:simplePos x="0" y="0"/>
                <wp:positionH relativeFrom="column">
                  <wp:posOffset>4779010</wp:posOffset>
                </wp:positionH>
                <wp:positionV relativeFrom="paragraph">
                  <wp:posOffset>244475</wp:posOffset>
                </wp:positionV>
                <wp:extent cx="695325" cy="2000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69532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5AB8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76.3pt;margin-top:19.25pt;width:54.75pt;height:1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" adj="18493" fillcolor="#5b9bd5 [3204]" strokecolor="#1f4d78 [1604]" strokeweight="1pt"/>
            </w:pict>
          </mc:Fallback>
        </mc:AlternateContent>
      </w:r>
      <w:r w:rsidRPr="009A2737">
        <w:rPr>
          <w:b/>
          <w:bCs/>
          <w:iCs/>
          <w:color w:val="FF0000"/>
          <w:sz w:val="28"/>
          <w:szCs w:val="28"/>
        </w:rPr>
        <w:t xml:space="preserve">SAU KHI </w:t>
      </w:r>
      <w:r>
        <w:rPr>
          <w:b/>
          <w:bCs/>
          <w:iCs/>
          <w:color w:val="000000"/>
          <w:sz w:val="28"/>
          <w:szCs w:val="28"/>
        </w:rPr>
        <w:t xml:space="preserve">Cá nhân ký nộp phiếu dự tuyển viên chức tại phòng Tiếp nhận hồ sơ đã có ĐỐI SOÁT của người nhận hồ sơ và được cấp </w:t>
      </w:r>
      <w:r w:rsidRPr="00D0736D">
        <w:rPr>
          <w:b/>
          <w:bCs/>
          <w:iCs/>
          <w:color w:val="FF0000"/>
          <w:sz w:val="28"/>
          <w:szCs w:val="28"/>
        </w:rPr>
        <w:t xml:space="preserve">MÃ DỰ TUYỂN                     </w:t>
      </w:r>
      <w:r>
        <w:rPr>
          <w:b/>
          <w:bCs/>
          <w:iCs/>
          <w:color w:val="000000"/>
          <w:sz w:val="28"/>
          <w:szCs w:val="28"/>
        </w:rPr>
        <w:tab/>
        <w:t xml:space="preserve">Điền thông tin dự tuyển tại biểu mẫu google form </w:t>
      </w:r>
    </w:p>
    <w:p w14:paraId="2227BB92" w14:textId="77777777" w:rsidR="009A2737" w:rsidRPr="009A2737" w:rsidRDefault="00BA6EBE" w:rsidP="009A2737">
      <w:pPr>
        <w:shd w:val="clear" w:color="auto" w:fill="FFFFFF"/>
        <w:spacing w:line="312" w:lineRule="auto"/>
        <w:jc w:val="both"/>
        <w:rPr>
          <w:b/>
          <w:bCs/>
          <w:iCs/>
          <w:color w:val="FF0000"/>
          <w:sz w:val="28"/>
          <w:szCs w:val="28"/>
        </w:rPr>
      </w:pPr>
      <w:r w:rsidRPr="009A2737">
        <w:rPr>
          <w:b/>
          <w:bCs/>
          <w:iCs/>
          <w:color w:val="FF0000"/>
          <w:sz w:val="28"/>
          <w:szCs w:val="28"/>
        </w:rPr>
        <w:t xml:space="preserve">Biểu mẫu goofle form điền thông tin </w:t>
      </w:r>
    </w:p>
    <w:p w14:paraId="69539831" w14:textId="58454855" w:rsidR="009A2737" w:rsidRDefault="009A2737" w:rsidP="009A2737">
      <w:pPr>
        <w:shd w:val="clear" w:color="auto" w:fill="FFFFFF"/>
        <w:spacing w:line="312" w:lineRule="auto"/>
        <w:jc w:val="both"/>
        <w:rPr>
          <w:b/>
          <w:bCs/>
          <w:iCs/>
          <w:color w:val="FF0000"/>
          <w:sz w:val="28"/>
          <w:szCs w:val="28"/>
        </w:rPr>
      </w:pPr>
      <w:r w:rsidRPr="006E3799">
        <w:rPr>
          <w:b/>
          <w:bCs/>
          <w:iCs/>
          <w:color w:val="FF0000"/>
          <w:sz w:val="28"/>
          <w:szCs w:val="28"/>
        </w:rPr>
        <w:t xml:space="preserve">Link </w:t>
      </w:r>
    </w:p>
    <w:p w14:paraId="59027F9B" w14:textId="77777777" w:rsidR="00EB5FD2" w:rsidRDefault="00EB5FD2" w:rsidP="00BA6EBE">
      <w:pPr>
        <w:shd w:val="clear" w:color="auto" w:fill="FFFFFF"/>
        <w:spacing w:line="312" w:lineRule="auto"/>
        <w:jc w:val="both"/>
        <w:rPr>
          <w:b/>
          <w:bCs/>
          <w:iCs/>
          <w:color w:val="FF0000"/>
          <w:sz w:val="28"/>
          <w:szCs w:val="28"/>
          <w:u w:val="single"/>
        </w:rPr>
      </w:pPr>
      <w:r w:rsidRPr="00EB5FD2">
        <w:rPr>
          <w:b/>
          <w:bCs/>
          <w:iCs/>
          <w:color w:val="FF0000"/>
          <w:sz w:val="28"/>
          <w:szCs w:val="28"/>
          <w:u w:val="single"/>
        </w:rPr>
        <w:t>https://forms.gle/opA72kfQnXbbZgib7</w:t>
      </w:r>
      <w:r w:rsidRPr="00EB5FD2">
        <w:rPr>
          <w:b/>
          <w:bCs/>
          <w:iCs/>
          <w:color w:val="FF0000"/>
          <w:sz w:val="28"/>
          <w:szCs w:val="28"/>
          <w:u w:val="single"/>
        </w:rPr>
        <w:t xml:space="preserve"> </w:t>
      </w:r>
    </w:p>
    <w:p w14:paraId="47028CEE" w14:textId="5FB25F65" w:rsidR="00BA6EBE" w:rsidRDefault="006E3799" w:rsidP="00BA6EBE">
      <w:pPr>
        <w:shd w:val="clear" w:color="auto" w:fill="FFFFFF"/>
        <w:spacing w:line="312" w:lineRule="auto"/>
        <w:jc w:val="both"/>
        <w:rPr>
          <w:b/>
          <w:bCs/>
          <w:iCs/>
          <w:color w:val="FF0000"/>
          <w:sz w:val="28"/>
          <w:szCs w:val="28"/>
        </w:rPr>
      </w:pPr>
      <w:r w:rsidRPr="006E3799">
        <w:rPr>
          <w:b/>
          <w:bCs/>
          <w:iCs/>
          <w:color w:val="FF0000"/>
          <w:sz w:val="28"/>
          <w:szCs w:val="28"/>
        </w:rPr>
        <w:t>Hoặc q</w:t>
      </w:r>
      <w:r w:rsidR="00BA6EBE" w:rsidRPr="006E3799">
        <w:rPr>
          <w:b/>
          <w:bCs/>
          <w:iCs/>
          <w:color w:val="FF0000"/>
          <w:sz w:val="28"/>
          <w:szCs w:val="28"/>
        </w:rPr>
        <w:t>uét QR code tại đây</w:t>
      </w:r>
      <w:r w:rsidR="009A2737" w:rsidRPr="006E3799">
        <w:rPr>
          <w:b/>
          <w:bCs/>
          <w:iCs/>
          <w:color w:val="FF0000"/>
          <w:sz w:val="28"/>
          <w:szCs w:val="28"/>
        </w:rPr>
        <w:t xml:space="preserve"> </w:t>
      </w:r>
    </w:p>
    <w:p w14:paraId="2CC33206" w14:textId="1F02CD04" w:rsidR="00EB5FD2" w:rsidRPr="006E3799" w:rsidRDefault="00EB5FD2" w:rsidP="00EB5FD2">
      <w:pPr>
        <w:shd w:val="clear" w:color="auto" w:fill="FFFFFF"/>
        <w:spacing w:line="312" w:lineRule="auto"/>
        <w:jc w:val="center"/>
        <w:rPr>
          <w:b/>
          <w:bCs/>
          <w:iCs/>
          <w:color w:val="FF0000"/>
          <w:sz w:val="28"/>
          <w:szCs w:val="28"/>
        </w:rPr>
      </w:pPr>
      <w:r>
        <w:rPr>
          <w:noProof/>
        </w:rPr>
        <w:drawing>
          <wp:inline distT="0" distB="0" distL="0" distR="0" wp14:anchorId="728B5D52" wp14:editId="5FE8E590">
            <wp:extent cx="1879473" cy="1879473"/>
            <wp:effectExtent l="0" t="0" r="6985" b="6985"/>
            <wp:docPr id="1440331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1070" cy="1891070"/>
                    </a:xfrm>
                    <a:prstGeom prst="rect">
                      <a:avLst/>
                    </a:prstGeom>
                    <a:noFill/>
                    <a:ln>
                      <a:noFill/>
                    </a:ln>
                  </pic:spPr>
                </pic:pic>
              </a:graphicData>
            </a:graphic>
          </wp:inline>
        </w:drawing>
      </w:r>
    </w:p>
    <w:tbl>
      <w:tblPr>
        <w:tblW w:w="11483" w:type="dxa"/>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9774"/>
        <w:gridCol w:w="1134"/>
      </w:tblGrid>
      <w:tr w:rsidR="00BA6EBE" w:rsidRPr="00BA6EBE" w14:paraId="164BE1C1" w14:textId="77777777" w:rsidTr="006E3799">
        <w:trPr>
          <w:trHeight w:val="39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4FB4E" w14:textId="77777777" w:rsidR="00BA6EBE" w:rsidRPr="009A2737" w:rsidRDefault="00BA6EBE" w:rsidP="004B2C50">
            <w:pPr>
              <w:spacing w:line="276" w:lineRule="auto"/>
              <w:jc w:val="center"/>
              <w:rPr>
                <w:b/>
              </w:rPr>
            </w:pPr>
            <w:r w:rsidRPr="009A2737">
              <w:rPr>
                <w:b/>
                <w:bCs/>
              </w:rPr>
              <w:t>TT</w:t>
            </w:r>
          </w:p>
        </w:tc>
        <w:tc>
          <w:tcPr>
            <w:tcW w:w="97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9C863" w14:textId="77777777" w:rsidR="00BA6EBE" w:rsidRPr="009A2737" w:rsidRDefault="00BA6EBE" w:rsidP="004B2C50">
            <w:pPr>
              <w:spacing w:line="276" w:lineRule="auto"/>
              <w:jc w:val="center"/>
              <w:rPr>
                <w:b/>
              </w:rPr>
            </w:pPr>
            <w:r w:rsidRPr="009A2737">
              <w:rPr>
                <w:b/>
                <w:bCs/>
              </w:rPr>
              <w:t>Đối tượng, điều kiện cộng điểm ưu tiên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C94AEC" w14:textId="77777777" w:rsidR="00BA6EBE" w:rsidRPr="009A2737" w:rsidRDefault="00BA6EBE" w:rsidP="004B2C50">
            <w:pPr>
              <w:spacing w:line="276" w:lineRule="auto"/>
              <w:jc w:val="center"/>
              <w:rPr>
                <w:b/>
              </w:rPr>
            </w:pPr>
            <w:r w:rsidRPr="009A2737">
              <w:rPr>
                <w:b/>
                <w:bCs/>
              </w:rPr>
              <w:t>Số điểm cộng</w:t>
            </w:r>
          </w:p>
        </w:tc>
      </w:tr>
      <w:tr w:rsidR="00BA6EBE" w:rsidRPr="00BA6EBE" w14:paraId="67E8E0CB" w14:textId="77777777" w:rsidTr="006E3799">
        <w:trPr>
          <w:trHeight w:val="437"/>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06E6B" w14:textId="77777777" w:rsidR="00BA6EBE" w:rsidRPr="00BA6EBE" w:rsidRDefault="00BA6EBE" w:rsidP="004B2C50">
            <w:pPr>
              <w:spacing w:line="276" w:lineRule="auto"/>
              <w:jc w:val="center"/>
              <w:rPr>
                <w:b/>
              </w:rPr>
            </w:pPr>
            <w:r w:rsidRPr="00BA6EBE">
              <w:t>1</w:t>
            </w:r>
          </w:p>
        </w:tc>
        <w:tc>
          <w:tcPr>
            <w:tcW w:w="97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8FFC0" w14:textId="77777777" w:rsidR="00BA6EBE" w:rsidRPr="00BA6EBE" w:rsidRDefault="00BA6EBE" w:rsidP="004B2C50">
            <w:pPr>
              <w:ind w:left="57" w:right="57"/>
              <w:jc w:val="both"/>
              <w:rPr>
                <w:b/>
              </w:rPr>
            </w:pPr>
            <w:r w:rsidRPr="00BA6EBE">
              <w:t>- Anh hùng Lực lượng vũ trang, Anh hùng lao động.</w:t>
            </w:r>
          </w:p>
          <w:p w14:paraId="18B82C6A" w14:textId="77777777" w:rsidR="00BA6EBE" w:rsidRPr="00BA6EBE" w:rsidRDefault="00BA6EBE" w:rsidP="004B2C50">
            <w:pPr>
              <w:ind w:left="57" w:right="57"/>
              <w:jc w:val="both"/>
              <w:rPr>
                <w:b/>
              </w:rPr>
            </w:pPr>
            <w:r w:rsidRPr="00BA6EBE">
              <w:t>- Thương binh, thương binh loại B, người hưởng chính sách như thương binh.</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C92CE" w14:textId="77777777" w:rsidR="00BA6EBE" w:rsidRPr="00BA6EBE" w:rsidRDefault="00BA6EBE" w:rsidP="004B2C50">
            <w:pPr>
              <w:spacing w:line="276" w:lineRule="auto"/>
              <w:jc w:val="center"/>
              <w:rPr>
                <w:b/>
              </w:rPr>
            </w:pPr>
            <w:r w:rsidRPr="00BA6EBE">
              <w:t>7,5 điểm</w:t>
            </w:r>
          </w:p>
        </w:tc>
      </w:tr>
      <w:tr w:rsidR="00BA6EBE" w:rsidRPr="00BA6EBE" w14:paraId="480DFCB6" w14:textId="77777777" w:rsidTr="006E3799">
        <w:trPr>
          <w:trHeight w:val="2130"/>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04C49A" w14:textId="77777777" w:rsidR="00BA6EBE" w:rsidRPr="00BA6EBE" w:rsidRDefault="00BA6EBE" w:rsidP="004B2C50">
            <w:pPr>
              <w:spacing w:line="276" w:lineRule="auto"/>
              <w:jc w:val="center"/>
              <w:rPr>
                <w:b/>
              </w:rPr>
            </w:pPr>
            <w:r w:rsidRPr="00BA6EBE">
              <w:t>2</w:t>
            </w:r>
          </w:p>
        </w:tc>
        <w:tc>
          <w:tcPr>
            <w:tcW w:w="97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F747A0" w14:textId="77777777" w:rsidR="00BA6EBE" w:rsidRPr="00BA6EBE" w:rsidRDefault="00BA6EBE" w:rsidP="004B2C50">
            <w:pPr>
              <w:ind w:left="57" w:right="57"/>
              <w:jc w:val="both"/>
              <w:rPr>
                <w:b/>
              </w:rPr>
            </w:pPr>
            <w:r w:rsidRPr="00BA6EBE">
              <w:t>- Người dân tộc thiểu số.</w:t>
            </w:r>
          </w:p>
          <w:p w14:paraId="62838C61" w14:textId="77777777" w:rsidR="00BA6EBE" w:rsidRPr="00BA6EBE" w:rsidRDefault="00BA6EBE" w:rsidP="004B2C50">
            <w:pPr>
              <w:ind w:left="57" w:right="57"/>
              <w:jc w:val="both"/>
              <w:rPr>
                <w:b/>
              </w:rPr>
            </w:pPr>
            <w:r w:rsidRPr="00BA6EBE">
              <w:t>- Sĩ quan quân đội, công an; quân nhân chuyên nghiệp phục viên; người làm công tác cơ yếu chuyển ngành.</w:t>
            </w:r>
          </w:p>
          <w:p w14:paraId="6BAD5B79" w14:textId="77777777" w:rsidR="00BA6EBE" w:rsidRPr="00BA6EBE" w:rsidRDefault="00BA6EBE" w:rsidP="004B2C50">
            <w:pPr>
              <w:ind w:left="57" w:right="57"/>
              <w:jc w:val="both"/>
              <w:rPr>
                <w:b/>
              </w:rPr>
            </w:pPr>
            <w:r w:rsidRPr="00BA6EBE">
              <w:t>- Con liệt sĩ, thương binh, bệnh binh, người hưởng chính sách như thương binh, thương binh loại B.</w:t>
            </w:r>
          </w:p>
          <w:p w14:paraId="749B22EC" w14:textId="77777777" w:rsidR="00BA6EBE" w:rsidRPr="00BA6EBE" w:rsidRDefault="00BA6EBE" w:rsidP="004B2C50">
            <w:pPr>
              <w:ind w:left="57" w:right="57"/>
              <w:jc w:val="both"/>
              <w:rPr>
                <w:b/>
              </w:rPr>
            </w:pPr>
            <w:r w:rsidRPr="00BA6EBE">
              <w:t>- Học viên tốt nghiệp sĩ quan dự bị, chỉ huy trưởng Ban chỉ huy quân sự xã ngành quân sự được phong hàm sĩ quan dự bị đã đăng ký sĩ quan dự bị.</w:t>
            </w:r>
          </w:p>
          <w:p w14:paraId="7E979C36" w14:textId="77777777" w:rsidR="00BA6EBE" w:rsidRPr="00BA6EBE" w:rsidRDefault="00BA6EBE" w:rsidP="004B2C50">
            <w:pPr>
              <w:ind w:left="57" w:right="57"/>
              <w:jc w:val="both"/>
              <w:rPr>
                <w:b/>
              </w:rPr>
            </w:pPr>
            <w:r w:rsidRPr="00BA6EBE">
              <w:t>- Con đẻ người hoạt động kháng chiến bị nhiễm chất độc hoá học, Anh hùng Lực lượng vũ trang, Anh hùng lao động.</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0B3CA" w14:textId="77777777" w:rsidR="00BA6EBE" w:rsidRPr="00BA6EBE" w:rsidRDefault="00BA6EBE" w:rsidP="004B2C50">
            <w:pPr>
              <w:spacing w:line="276" w:lineRule="auto"/>
              <w:jc w:val="center"/>
              <w:rPr>
                <w:b/>
              </w:rPr>
            </w:pPr>
            <w:r w:rsidRPr="00BA6EBE">
              <w:t>05 điểm</w:t>
            </w:r>
          </w:p>
        </w:tc>
      </w:tr>
      <w:tr w:rsidR="00BA6EBE" w:rsidRPr="00BA6EBE" w14:paraId="3CF8699B" w14:textId="77777777" w:rsidTr="006E3799">
        <w:trPr>
          <w:trHeight w:val="683"/>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4B206" w14:textId="77777777" w:rsidR="00BA6EBE" w:rsidRPr="00BA6EBE" w:rsidRDefault="00BA6EBE" w:rsidP="004B2C50">
            <w:pPr>
              <w:spacing w:line="276" w:lineRule="auto"/>
              <w:jc w:val="center"/>
              <w:rPr>
                <w:b/>
              </w:rPr>
            </w:pPr>
            <w:r w:rsidRPr="00BA6EBE">
              <w:t>3</w:t>
            </w:r>
          </w:p>
        </w:tc>
        <w:tc>
          <w:tcPr>
            <w:tcW w:w="97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4E7D33" w14:textId="77777777" w:rsidR="00BA6EBE" w:rsidRPr="00BA6EBE" w:rsidRDefault="00BA6EBE" w:rsidP="004B2C50">
            <w:pPr>
              <w:ind w:left="57" w:right="57"/>
              <w:jc w:val="both"/>
              <w:rPr>
                <w:b/>
              </w:rPr>
            </w:pPr>
            <w:r w:rsidRPr="00BA6EBE">
              <w:t>- Hoàn thành nghĩa vụ quân sự, công an.</w:t>
            </w:r>
          </w:p>
          <w:p w14:paraId="5625F261" w14:textId="77777777" w:rsidR="00BA6EBE" w:rsidRPr="00BA6EBE" w:rsidRDefault="00BA6EBE" w:rsidP="004B2C50">
            <w:pPr>
              <w:ind w:left="57" w:right="57"/>
              <w:jc w:val="both"/>
              <w:rPr>
                <w:b/>
              </w:rPr>
            </w:pPr>
            <w:r w:rsidRPr="00BA6EBE">
              <w:t>- Đội viên thanh niên xung phong.</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05FD0" w14:textId="77777777" w:rsidR="00BA6EBE" w:rsidRPr="00BA6EBE" w:rsidRDefault="00BA6EBE" w:rsidP="004B2C50">
            <w:pPr>
              <w:spacing w:line="276" w:lineRule="auto"/>
              <w:jc w:val="center"/>
              <w:rPr>
                <w:b/>
              </w:rPr>
            </w:pPr>
            <w:r w:rsidRPr="00BA6EBE">
              <w:t>2,5 điểm</w:t>
            </w:r>
          </w:p>
        </w:tc>
      </w:tr>
      <w:tr w:rsidR="00BA6EBE" w:rsidRPr="00BA6EBE" w14:paraId="2A435735" w14:textId="77777777" w:rsidTr="006E3799">
        <w:trPr>
          <w:trHeight w:val="250"/>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83E3F" w14:textId="77777777" w:rsidR="00BA6EBE" w:rsidRPr="00BA6EBE" w:rsidRDefault="00BA6EBE" w:rsidP="004B2C50">
            <w:pPr>
              <w:spacing w:line="276" w:lineRule="auto"/>
              <w:jc w:val="center"/>
              <w:rPr>
                <w:b/>
              </w:rPr>
            </w:pPr>
            <w:r w:rsidRPr="00BA6EBE">
              <w:t>4</w:t>
            </w:r>
          </w:p>
        </w:tc>
        <w:tc>
          <w:tcPr>
            <w:tcW w:w="97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8AFAE" w14:textId="77777777" w:rsidR="00BA6EBE" w:rsidRPr="00BA6EBE" w:rsidRDefault="00BA6EBE" w:rsidP="004B2C50">
            <w:pPr>
              <w:ind w:left="57" w:right="57"/>
              <w:jc w:val="both"/>
              <w:rPr>
                <w:b/>
              </w:rPr>
            </w:pPr>
            <w:r w:rsidRPr="00BA6EBE">
              <w:t>Cán bộ công đoàn trưởng thành từ cơ sở, trong phong trào công nhân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F89A47" w14:textId="77777777" w:rsidR="00BA6EBE" w:rsidRPr="00BA6EBE" w:rsidRDefault="00BA6EBE" w:rsidP="004B2C50">
            <w:pPr>
              <w:spacing w:line="276" w:lineRule="auto"/>
              <w:jc w:val="center"/>
              <w:rPr>
                <w:b/>
              </w:rPr>
            </w:pPr>
            <w:r w:rsidRPr="00BA6EBE">
              <w:t>1,5</w:t>
            </w:r>
            <w:r w:rsidR="009A2737">
              <w:t xml:space="preserve"> điểm</w:t>
            </w:r>
          </w:p>
        </w:tc>
      </w:tr>
    </w:tbl>
    <w:p w14:paraId="747555AE" w14:textId="77777777" w:rsidR="00BA6EBE" w:rsidRPr="009A2737" w:rsidRDefault="00BA6EBE" w:rsidP="009A2737">
      <w:pPr>
        <w:spacing w:before="120" w:line="276" w:lineRule="auto"/>
        <w:ind w:firstLine="567"/>
        <w:jc w:val="both"/>
        <w:rPr>
          <w:b/>
          <w:lang w:eastAsia="vi-VN"/>
        </w:rPr>
      </w:pPr>
      <w:r w:rsidRPr="009A2737">
        <w:rPr>
          <w:b/>
          <w:lang w:eastAsia="vi-VN"/>
        </w:rPr>
        <w:t>Điều kiện miễn thi đối với môn ngoại ngữ:</w:t>
      </w:r>
    </w:p>
    <w:p w14:paraId="5464F4B6" w14:textId="4F9ED202" w:rsidR="00BA6EBE" w:rsidRPr="009A2737" w:rsidRDefault="00BA6EBE" w:rsidP="00BA6EBE">
      <w:pPr>
        <w:spacing w:line="276" w:lineRule="auto"/>
        <w:ind w:firstLine="567"/>
        <w:jc w:val="both"/>
        <w:rPr>
          <w:b/>
        </w:rPr>
      </w:pPr>
      <w:r w:rsidRPr="009A2737">
        <w:rPr>
          <w:lang w:eastAsia="vi-VN"/>
        </w:rPr>
        <w:t xml:space="preserve"> </w:t>
      </w:r>
      <w:r w:rsidRPr="009A2737">
        <w:t>Miễn thi môn ngoại ngữ</w:t>
      </w:r>
      <w:r w:rsidR="00124E5A">
        <w:t xml:space="preserve"> </w:t>
      </w:r>
      <w:r w:rsidRPr="009A2737">
        <w:t>nếu có một trong các điều kiện sau:</w:t>
      </w:r>
    </w:p>
    <w:p w14:paraId="400CD7BD" w14:textId="77777777" w:rsidR="00BA6EBE" w:rsidRPr="009A2737" w:rsidRDefault="00BA6EBE" w:rsidP="00BA6EBE">
      <w:pPr>
        <w:spacing w:line="276" w:lineRule="auto"/>
        <w:ind w:firstLine="567"/>
        <w:jc w:val="both"/>
        <w:rPr>
          <w:b/>
        </w:rPr>
      </w:pPr>
      <w:r w:rsidRPr="009A2737">
        <w:t>- Có bằng tốt nghiệp chuyên ngành ngoại ngữ (Anh, Nga, Pháp, Đức, Trung Quốc) cùng trình độ đào tạo hoặc ở trình độ đào tạo cao hơn so với trình độ đào tạo chuyên môn, nghiệp vụ theo yêu cầu của vị trí việc làm dự tuyển.</w:t>
      </w:r>
    </w:p>
    <w:p w14:paraId="47BD3D89" w14:textId="77777777" w:rsidR="00BA6EBE" w:rsidRPr="009A2737" w:rsidRDefault="00BA6EBE" w:rsidP="00BA6EBE">
      <w:pPr>
        <w:spacing w:line="276" w:lineRule="auto"/>
        <w:ind w:firstLine="567"/>
        <w:jc w:val="both"/>
        <w:rPr>
          <w:b/>
        </w:rPr>
      </w:pPr>
      <w:r w:rsidRPr="009A2737">
        <w:t>-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ở Việt Nam, được cơ quan có thẩm quyền công nhận hoặc đương nhiên được công nhận theo quy định của pháp luật.</w:t>
      </w:r>
    </w:p>
    <w:p w14:paraId="41EE7C5F" w14:textId="77777777" w:rsidR="00BA6EBE" w:rsidRDefault="00BA6EBE" w:rsidP="009A2737">
      <w:pPr>
        <w:spacing w:line="276" w:lineRule="auto"/>
        <w:ind w:firstLine="567"/>
        <w:jc w:val="both"/>
      </w:pPr>
      <w:r w:rsidRPr="009A2737">
        <w:t>- Có bằng tốt nghiệp chuyên môn chuẩn đầu ra về ngoại ngữ theo quy định có giá trị tương đương hoặc cao hơn tiêu chuẩn về ngoại ngữ theo yêu cầu của vị trí việc làm dự tuyển.</w:t>
      </w:r>
    </w:p>
    <w:sectPr w:rsidR="00BA6EBE" w:rsidSect="00D90449">
      <w:pgSz w:w="12240" w:h="15840"/>
      <w:pgMar w:top="397" w:right="616" w:bottom="62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7555"/>
    <w:multiLevelType w:val="hybridMultilevel"/>
    <w:tmpl w:val="582C1408"/>
    <w:lvl w:ilvl="0" w:tplc="FE0C97D2">
      <w:start w:val="2"/>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6571A1"/>
    <w:multiLevelType w:val="hybridMultilevel"/>
    <w:tmpl w:val="927287A6"/>
    <w:lvl w:ilvl="0" w:tplc="70C49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714515">
    <w:abstractNumId w:val="1"/>
  </w:num>
  <w:num w:numId="2" w16cid:durableId="161096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49"/>
    <w:rsid w:val="00013FA1"/>
    <w:rsid w:val="00124E5A"/>
    <w:rsid w:val="00161628"/>
    <w:rsid w:val="002F5163"/>
    <w:rsid w:val="00336771"/>
    <w:rsid w:val="00432110"/>
    <w:rsid w:val="00535A4C"/>
    <w:rsid w:val="005A66AD"/>
    <w:rsid w:val="006130B5"/>
    <w:rsid w:val="006C0849"/>
    <w:rsid w:val="006E3799"/>
    <w:rsid w:val="0079117D"/>
    <w:rsid w:val="00793D98"/>
    <w:rsid w:val="008532E7"/>
    <w:rsid w:val="00866A54"/>
    <w:rsid w:val="00884131"/>
    <w:rsid w:val="008E3822"/>
    <w:rsid w:val="009207B0"/>
    <w:rsid w:val="009217D8"/>
    <w:rsid w:val="009663F6"/>
    <w:rsid w:val="009A2737"/>
    <w:rsid w:val="00A336E1"/>
    <w:rsid w:val="00A957DE"/>
    <w:rsid w:val="00AE4144"/>
    <w:rsid w:val="00BA6EBE"/>
    <w:rsid w:val="00BE778E"/>
    <w:rsid w:val="00C77060"/>
    <w:rsid w:val="00CE7CA9"/>
    <w:rsid w:val="00D0736D"/>
    <w:rsid w:val="00D90449"/>
    <w:rsid w:val="00EB4965"/>
    <w:rsid w:val="00EB5FD2"/>
    <w:rsid w:val="00F02398"/>
    <w:rsid w:val="00F54A7E"/>
    <w:rsid w:val="00F9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45DA"/>
  <w15:docId w15:val="{15B0506E-BF24-4950-B2D6-DFF03C88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49"/>
    <w:rPr>
      <w:rFonts w:ascii="Segoe UI" w:eastAsia="Times New Roman" w:hAnsi="Segoe UI" w:cs="Segoe UI"/>
      <w:sz w:val="18"/>
      <w:szCs w:val="18"/>
    </w:rPr>
  </w:style>
  <w:style w:type="paragraph" w:styleId="ListParagraph">
    <w:name w:val="List Paragraph"/>
    <w:basedOn w:val="Normal"/>
    <w:qFormat/>
    <w:rsid w:val="00A95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HH</cp:lastModifiedBy>
  <cp:revision>2</cp:revision>
  <cp:lastPrinted>2024-10-31T02:15:00Z</cp:lastPrinted>
  <dcterms:created xsi:type="dcterms:W3CDTF">2025-11-07T07:30:00Z</dcterms:created>
  <dcterms:modified xsi:type="dcterms:W3CDTF">2025-11-07T07:30:00Z</dcterms:modified>
</cp:coreProperties>
</file>