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5"/>
      </w:tblGrid>
      <w:tr w:rsidR="00234A43" w14:paraId="39C2ED58" w14:textId="77777777" w:rsidTr="00E016C7">
        <w:tc>
          <w:tcPr>
            <w:tcW w:w="9245" w:type="dxa"/>
          </w:tcPr>
          <w:p w14:paraId="1DDB5976" w14:textId="022673A6" w:rsidR="00234A43" w:rsidRPr="004921F1" w:rsidRDefault="00234A43" w:rsidP="005C1D2C">
            <w:pPr>
              <w:jc w:val="center"/>
              <w:rPr>
                <w:rFonts w:ascii="Times New Roman" w:hAnsi="Times New Roman" w:cs="Times New Roman"/>
                <w:sz w:val="28"/>
                <w:szCs w:val="28"/>
              </w:rPr>
            </w:pPr>
            <w:r w:rsidRPr="004921F1">
              <w:rPr>
                <w:rFonts w:ascii="Times New Roman" w:hAnsi="Times New Roman" w:cs="Times New Roman"/>
                <w:sz w:val="28"/>
                <w:szCs w:val="28"/>
              </w:rPr>
              <w:t xml:space="preserve">UBND TỈNH </w:t>
            </w:r>
            <w:r w:rsidR="00D90757">
              <w:rPr>
                <w:rFonts w:ascii="Times New Roman" w:hAnsi="Times New Roman" w:cs="Times New Roman"/>
                <w:sz w:val="28"/>
                <w:szCs w:val="28"/>
              </w:rPr>
              <w:t>SƠN LA</w:t>
            </w:r>
          </w:p>
          <w:p w14:paraId="0303B45A" w14:textId="6E976EBB" w:rsidR="00234A43" w:rsidRPr="00234A43" w:rsidRDefault="00234A43" w:rsidP="005C1D2C">
            <w:pPr>
              <w:jc w:val="center"/>
              <w:rPr>
                <w:rFonts w:ascii="Times New Roman" w:hAnsi="Times New Roman" w:cs="Times New Roman"/>
                <w:b/>
                <w:sz w:val="28"/>
                <w:szCs w:val="28"/>
              </w:rPr>
            </w:pPr>
            <w:r w:rsidRPr="00D962B4">
              <w:rPr>
                <w:rFonts w:ascii="Times New Roman" w:hAnsi="Times New Roman" w:cs="Times New Roman"/>
                <w:b/>
                <w:sz w:val="28"/>
                <w:szCs w:val="28"/>
              </w:rPr>
              <w:t xml:space="preserve">HỘI ĐỒNG TUYỂN DỤNG </w:t>
            </w:r>
            <w:r>
              <w:rPr>
                <w:rFonts w:ascii="Times New Roman" w:hAnsi="Times New Roman" w:cs="Times New Roman"/>
                <w:b/>
                <w:sz w:val="28"/>
                <w:szCs w:val="28"/>
                <w:lang w:val="vi-VN"/>
              </w:rPr>
              <w:t xml:space="preserve">CÔNG CHỨC </w:t>
            </w:r>
            <w:r w:rsidRPr="00D962B4">
              <w:rPr>
                <w:rFonts w:ascii="Times New Roman" w:hAnsi="Times New Roman" w:cs="Times New Roman"/>
                <w:b/>
                <w:sz w:val="28"/>
                <w:szCs w:val="28"/>
              </w:rPr>
              <w:t>NĂM 202</w:t>
            </w:r>
            <w:r w:rsidR="001D1B55">
              <w:rPr>
                <w:rFonts w:ascii="Times New Roman" w:hAnsi="Times New Roman" w:cs="Times New Roman"/>
                <w:b/>
                <w:sz w:val="28"/>
                <w:szCs w:val="28"/>
              </w:rPr>
              <w:t>6</w:t>
            </w:r>
          </w:p>
          <w:p w14:paraId="402A81D0" w14:textId="77777777" w:rsidR="00234A43" w:rsidRDefault="00234A43" w:rsidP="009F1044">
            <w:pPr>
              <w:rPr>
                <w:rFonts w:ascii="Times New Roman" w:hAnsi="Times New Roman" w:cs="Times New Roman"/>
                <w:sz w:val="28"/>
                <w:szCs w:val="28"/>
              </w:rPr>
            </w:pPr>
            <w:r>
              <w:rPr>
                <w:rFonts w:ascii="Times New Roman" w:hAnsi="Times New Roman" w:cs="Times New Roman"/>
                <w:b/>
                <w:noProof/>
                <w:sz w:val="28"/>
                <w:szCs w:val="28"/>
              </w:rPr>
              <mc:AlternateContent>
                <mc:Choice Requires="wps">
                  <w:drawing>
                    <wp:anchor distT="0" distB="0" distL="114300" distR="114300" simplePos="0" relativeHeight="251660288" behindDoc="0" locked="0" layoutInCell="1" allowOverlap="1" wp14:anchorId="0BD17075" wp14:editId="7CD3FC76">
                      <wp:simplePos x="0" y="0"/>
                      <wp:positionH relativeFrom="column">
                        <wp:posOffset>2362200</wp:posOffset>
                      </wp:positionH>
                      <wp:positionV relativeFrom="paragraph">
                        <wp:posOffset>36830</wp:posOffset>
                      </wp:positionV>
                      <wp:extent cx="1242060" cy="0"/>
                      <wp:effectExtent l="0" t="0" r="15240" b="1905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420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1973395" id="_x0000_t32" coordsize="21600,21600" o:spt="32" o:oned="t" path="m,l21600,21600e" filled="f">
                      <v:path arrowok="t" fillok="f" o:connecttype="none"/>
                      <o:lock v:ext="edit" shapetype="t"/>
                    </v:shapetype>
                    <v:shape id="Straight Arrow Connector 1" o:spid="_x0000_s1026" type="#_x0000_t32" style="position:absolute;margin-left:186pt;margin-top:2.9pt;width:97.8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"/>
                  </w:pict>
                </mc:Fallback>
              </mc:AlternateContent>
            </w:r>
          </w:p>
        </w:tc>
      </w:tr>
    </w:tbl>
    <w:p w14:paraId="66723714" w14:textId="50F7C8FC" w:rsidR="009F1044" w:rsidRPr="00D962B4" w:rsidRDefault="00C82B7F" w:rsidP="007B0433">
      <w:pPr>
        <w:spacing w:before="240" w:after="0" w:line="240" w:lineRule="auto"/>
        <w:jc w:val="center"/>
        <w:rPr>
          <w:rFonts w:ascii="Times New Roman" w:hAnsi="Times New Roman" w:cs="Times New Roman"/>
          <w:b/>
          <w:sz w:val="28"/>
          <w:szCs w:val="28"/>
        </w:rPr>
      </w:pPr>
      <w:r>
        <w:rPr>
          <w:rFonts w:ascii="Times New Roman" w:hAnsi="Times New Roman" w:cs="Times New Roman"/>
          <w:b/>
          <w:sz w:val="28"/>
          <w:szCs w:val="28"/>
        </w:rPr>
        <w:t>DANH MỤC TÀI LIỆU ÔN TẬP</w:t>
      </w:r>
    </w:p>
    <w:p w14:paraId="46B7D9A6" w14:textId="5BD62C14" w:rsidR="009F1044" w:rsidRPr="00D962B4" w:rsidRDefault="0060304C" w:rsidP="007B0433">
      <w:pPr>
        <w:spacing w:after="240" w:line="240" w:lineRule="auto"/>
        <w:jc w:val="center"/>
        <w:rPr>
          <w:rFonts w:ascii="Times New Roman" w:hAnsi="Times New Roman" w:cs="Times New Roman"/>
          <w:b/>
          <w:sz w:val="28"/>
          <w:szCs w:val="28"/>
        </w:rPr>
      </w:pPr>
      <w:r w:rsidRPr="0060304C">
        <w:rPr>
          <w:rFonts w:ascii="Times New Roman" w:hAnsi="Times New Roman" w:cs="Times New Roman"/>
          <w:b/>
          <w:sz w:val="28"/>
          <w:szCs w:val="28"/>
        </w:rPr>
        <w:t>Môn thi điều kiện kiểm tra kiến thức, năng lực chung</w:t>
      </w:r>
      <w:r w:rsidR="000D7C64">
        <w:rPr>
          <w:rFonts w:ascii="Times New Roman" w:hAnsi="Times New Roman" w:cs="Times New Roman"/>
          <w:b/>
          <w:sz w:val="28"/>
          <w:szCs w:val="28"/>
        </w:rPr>
        <w:t xml:space="preserve"> (vòng 1)</w:t>
      </w:r>
    </w:p>
    <w:p w14:paraId="162597EA" w14:textId="4B828E09" w:rsidR="00C82B7F" w:rsidRPr="00946C7D" w:rsidRDefault="0080714A" w:rsidP="00946C7D">
      <w:pPr>
        <w:spacing w:after="0" w:line="240" w:lineRule="auto"/>
        <w:jc w:val="right"/>
        <w:rPr>
          <w:rFonts w:ascii="Times New Roman" w:hAnsi="Times New Roman" w:cs="Times New Roman"/>
          <w:bCs/>
          <w:i/>
          <w:iCs/>
          <w:sz w:val="28"/>
          <w:szCs w:val="28"/>
        </w:rPr>
      </w:pPr>
      <w:r>
        <w:rPr>
          <w:rFonts w:ascii="Times New Roman" w:hAnsi="Times New Roman" w:cs="Times New Roman"/>
          <w:bCs/>
          <w:i/>
          <w:iCs/>
          <w:sz w:val="28"/>
          <w:szCs w:val="28"/>
        </w:rPr>
        <w:t>Phụ lục 1.1</w:t>
      </w:r>
    </w:p>
    <w:tbl>
      <w:tblPr>
        <w:tblStyle w:val="TableGrid"/>
        <w:tblW w:w="9782" w:type="dxa"/>
        <w:tblInd w:w="-318" w:type="dxa"/>
        <w:tblLook w:val="04A0" w:firstRow="1" w:lastRow="0" w:firstColumn="1" w:lastColumn="0" w:noHBand="0" w:noVBand="1"/>
      </w:tblPr>
      <w:tblGrid>
        <w:gridCol w:w="710"/>
        <w:gridCol w:w="9072"/>
      </w:tblGrid>
      <w:tr w:rsidR="005C1D2C" w:rsidRPr="00C82B7F" w14:paraId="561D970C" w14:textId="77777777" w:rsidTr="00E06042">
        <w:trPr>
          <w:trHeight w:val="464"/>
        </w:trPr>
        <w:tc>
          <w:tcPr>
            <w:tcW w:w="710" w:type="dxa"/>
          </w:tcPr>
          <w:p w14:paraId="3B41A0FC" w14:textId="77777777" w:rsidR="005C1D2C" w:rsidRPr="00D533ED" w:rsidRDefault="005C1D2C" w:rsidP="007B0433">
            <w:pPr>
              <w:spacing w:before="120" w:after="120"/>
              <w:jc w:val="center"/>
              <w:rPr>
                <w:rFonts w:ascii="Times New Roman" w:hAnsi="Times New Roman" w:cs="Times New Roman"/>
                <w:b/>
                <w:sz w:val="28"/>
                <w:szCs w:val="28"/>
              </w:rPr>
            </w:pPr>
            <w:r w:rsidRPr="00D533ED">
              <w:rPr>
                <w:rFonts w:ascii="Times New Roman" w:hAnsi="Times New Roman" w:cs="Times New Roman"/>
                <w:b/>
                <w:sz w:val="28"/>
                <w:szCs w:val="28"/>
              </w:rPr>
              <w:t>TT</w:t>
            </w:r>
          </w:p>
        </w:tc>
        <w:tc>
          <w:tcPr>
            <w:tcW w:w="9072" w:type="dxa"/>
          </w:tcPr>
          <w:p w14:paraId="5FC9A721" w14:textId="77777777" w:rsidR="005C1D2C" w:rsidRPr="00D533ED" w:rsidRDefault="005C1D2C" w:rsidP="007B0433">
            <w:pPr>
              <w:spacing w:before="120" w:after="120"/>
              <w:jc w:val="center"/>
              <w:rPr>
                <w:rFonts w:ascii="Times New Roman" w:hAnsi="Times New Roman" w:cs="Times New Roman"/>
                <w:b/>
                <w:sz w:val="28"/>
                <w:szCs w:val="28"/>
              </w:rPr>
            </w:pPr>
            <w:r w:rsidRPr="00D533ED">
              <w:rPr>
                <w:rFonts w:ascii="Times New Roman" w:hAnsi="Times New Roman" w:cs="Times New Roman"/>
                <w:b/>
                <w:sz w:val="28"/>
                <w:szCs w:val="28"/>
              </w:rPr>
              <w:t>Nội dung</w:t>
            </w:r>
          </w:p>
        </w:tc>
      </w:tr>
      <w:tr w:rsidR="000958A5" w:rsidRPr="00C82B7F" w14:paraId="6E41853C" w14:textId="77777777" w:rsidTr="00D24F1A">
        <w:trPr>
          <w:trHeight w:val="464"/>
        </w:trPr>
        <w:tc>
          <w:tcPr>
            <w:tcW w:w="710" w:type="dxa"/>
            <w:vAlign w:val="center"/>
          </w:tcPr>
          <w:p w14:paraId="0FDB5E73" w14:textId="4203E1E8" w:rsidR="000958A5" w:rsidRPr="00D533ED" w:rsidRDefault="000958A5" w:rsidP="00EA1E41">
            <w:pPr>
              <w:spacing w:before="60"/>
              <w:jc w:val="center"/>
              <w:rPr>
                <w:rFonts w:ascii="Times New Roman" w:hAnsi="Times New Roman" w:cs="Times New Roman"/>
                <w:sz w:val="28"/>
                <w:szCs w:val="28"/>
              </w:rPr>
            </w:pPr>
            <w:r w:rsidRPr="00D533ED">
              <w:rPr>
                <w:rFonts w:ascii="Times New Roman" w:hAnsi="Times New Roman" w:cs="Times New Roman"/>
                <w:sz w:val="28"/>
                <w:szCs w:val="28"/>
                <w:lang w:val="en-GB"/>
              </w:rPr>
              <w:t>1</w:t>
            </w:r>
          </w:p>
        </w:tc>
        <w:tc>
          <w:tcPr>
            <w:tcW w:w="9072" w:type="dxa"/>
            <w:vAlign w:val="center"/>
          </w:tcPr>
          <w:p w14:paraId="6DC3091D" w14:textId="295F9C68" w:rsidR="000958A5" w:rsidRPr="00D533ED" w:rsidRDefault="006F6353" w:rsidP="00EA1E41">
            <w:pPr>
              <w:spacing w:before="60"/>
              <w:jc w:val="both"/>
              <w:rPr>
                <w:rFonts w:ascii="Times New Roman" w:hAnsi="Times New Roman" w:cs="Times New Roman"/>
                <w:sz w:val="28"/>
                <w:szCs w:val="28"/>
              </w:rPr>
            </w:pPr>
            <w:r w:rsidRPr="00D533ED">
              <w:rPr>
                <w:rFonts w:ascii="TimesNewRomanPSMT" w:hAnsi="TimesNewRomanPSMT"/>
                <w:sz w:val="28"/>
                <w:szCs w:val="28"/>
              </w:rPr>
              <w:t>Luật Cán bộ, công chức số 80/2025/QH15 ngày 24/6/2025</w:t>
            </w:r>
            <w:r w:rsidR="000E2526">
              <w:rPr>
                <w:rFonts w:ascii="TimesNewRomanPSMT" w:hAnsi="TimesNewRomanPSMT"/>
                <w:sz w:val="28"/>
                <w:szCs w:val="28"/>
              </w:rPr>
              <w:t>.</w:t>
            </w:r>
          </w:p>
        </w:tc>
      </w:tr>
      <w:tr w:rsidR="000958A5" w:rsidRPr="00C82B7F" w14:paraId="44BFE10F" w14:textId="77777777" w:rsidTr="00D24F1A">
        <w:trPr>
          <w:trHeight w:val="839"/>
        </w:trPr>
        <w:tc>
          <w:tcPr>
            <w:tcW w:w="710" w:type="dxa"/>
            <w:vAlign w:val="center"/>
          </w:tcPr>
          <w:p w14:paraId="6D804670" w14:textId="526A826E" w:rsidR="000958A5" w:rsidRPr="00D533ED" w:rsidRDefault="000958A5" w:rsidP="00EA1E41">
            <w:pPr>
              <w:spacing w:before="60"/>
              <w:jc w:val="center"/>
              <w:rPr>
                <w:rFonts w:ascii="Times New Roman" w:hAnsi="Times New Roman" w:cs="Times New Roman"/>
                <w:sz w:val="28"/>
                <w:szCs w:val="28"/>
              </w:rPr>
            </w:pPr>
            <w:r w:rsidRPr="00D533ED">
              <w:rPr>
                <w:rFonts w:ascii="Times New Roman" w:hAnsi="Times New Roman" w:cs="Times New Roman"/>
                <w:sz w:val="28"/>
                <w:szCs w:val="28"/>
                <w:lang w:val="en-GB"/>
              </w:rPr>
              <w:t>2</w:t>
            </w:r>
          </w:p>
        </w:tc>
        <w:tc>
          <w:tcPr>
            <w:tcW w:w="9072" w:type="dxa"/>
            <w:vAlign w:val="center"/>
          </w:tcPr>
          <w:p w14:paraId="6D1B20A2" w14:textId="54000956" w:rsidR="000958A5" w:rsidRPr="00D533ED" w:rsidRDefault="00CF3D46" w:rsidP="00EA1E41">
            <w:pPr>
              <w:spacing w:before="60"/>
              <w:jc w:val="both"/>
            </w:pPr>
            <w:r w:rsidRPr="00D533ED">
              <w:rPr>
                <w:rStyle w:val="fontstyle01"/>
                <w:color w:val="auto"/>
              </w:rPr>
              <w:t xml:space="preserve">Hiến pháp nước Cộng hoà xã hội chủ nghĩa Việt Nam </w:t>
            </w:r>
            <w:r w:rsidR="008C7979" w:rsidRPr="00D533ED">
              <w:rPr>
                <w:rStyle w:val="fontstyle01"/>
                <w:color w:val="auto"/>
              </w:rPr>
              <w:t>ngày 28/11/2023; Nghị quyết số 203/2025/QH15 ngày 16/6/2025 của Quốc hội sửa đổi, bổ sung một số điều của Hiến pháp nước Cộng hoà xã hội chủ nghĩa Việt Nam</w:t>
            </w:r>
            <w:r w:rsidR="000E2526">
              <w:rPr>
                <w:rStyle w:val="fontstyle01"/>
                <w:color w:val="auto"/>
              </w:rPr>
              <w:t>.</w:t>
            </w:r>
          </w:p>
        </w:tc>
      </w:tr>
      <w:tr w:rsidR="000958A5" w:rsidRPr="00C82B7F" w14:paraId="690065DB" w14:textId="77777777" w:rsidTr="00D24F1A">
        <w:trPr>
          <w:trHeight w:val="464"/>
        </w:trPr>
        <w:tc>
          <w:tcPr>
            <w:tcW w:w="710" w:type="dxa"/>
            <w:vAlign w:val="center"/>
          </w:tcPr>
          <w:p w14:paraId="62A1379F" w14:textId="3747157B" w:rsidR="000958A5" w:rsidRPr="00D533ED" w:rsidRDefault="000958A5" w:rsidP="00EA1E41">
            <w:pPr>
              <w:spacing w:before="60"/>
              <w:jc w:val="center"/>
              <w:rPr>
                <w:rFonts w:ascii="Times New Roman" w:hAnsi="Times New Roman" w:cs="Times New Roman"/>
                <w:sz w:val="28"/>
                <w:szCs w:val="28"/>
              </w:rPr>
            </w:pPr>
            <w:r w:rsidRPr="00D533ED">
              <w:rPr>
                <w:rFonts w:ascii="Times New Roman" w:hAnsi="Times New Roman" w:cs="Times New Roman"/>
                <w:sz w:val="28"/>
                <w:szCs w:val="28"/>
                <w:lang w:val="en-GB"/>
              </w:rPr>
              <w:t>3</w:t>
            </w:r>
          </w:p>
        </w:tc>
        <w:tc>
          <w:tcPr>
            <w:tcW w:w="9072" w:type="dxa"/>
            <w:vAlign w:val="center"/>
          </w:tcPr>
          <w:p w14:paraId="5DDFAD18" w14:textId="207313FE" w:rsidR="000958A5" w:rsidRPr="00D533ED" w:rsidRDefault="00CF3D46" w:rsidP="00EA1E41">
            <w:pPr>
              <w:spacing w:before="60"/>
              <w:jc w:val="both"/>
            </w:pPr>
            <w:r w:rsidRPr="00D533ED">
              <w:rPr>
                <w:rStyle w:val="fontstyle01"/>
                <w:color w:val="auto"/>
              </w:rPr>
              <w:t>Luật Tổ chức chính quyền địa phương số 72/2025/QH15 ngày 16/6/2025</w:t>
            </w:r>
            <w:r w:rsidR="000E2526">
              <w:rPr>
                <w:rStyle w:val="fontstyle01"/>
                <w:color w:val="auto"/>
              </w:rPr>
              <w:t>.</w:t>
            </w:r>
          </w:p>
        </w:tc>
      </w:tr>
      <w:tr w:rsidR="00EA4506" w14:paraId="4B3A12E2" w14:textId="77777777" w:rsidTr="00D24F1A">
        <w:trPr>
          <w:trHeight w:val="763"/>
        </w:trPr>
        <w:tc>
          <w:tcPr>
            <w:tcW w:w="710" w:type="dxa"/>
            <w:vAlign w:val="center"/>
          </w:tcPr>
          <w:p w14:paraId="19E4F2B5" w14:textId="18EF8F02" w:rsidR="00EA4506" w:rsidRPr="00D533ED" w:rsidRDefault="00063865" w:rsidP="00EA1E41">
            <w:pPr>
              <w:spacing w:before="60"/>
              <w:jc w:val="center"/>
              <w:rPr>
                <w:rFonts w:ascii="Times New Roman" w:hAnsi="Times New Roman" w:cs="Times New Roman"/>
                <w:sz w:val="28"/>
                <w:szCs w:val="28"/>
              </w:rPr>
            </w:pPr>
            <w:r w:rsidRPr="00D533ED">
              <w:rPr>
                <w:rFonts w:ascii="Times New Roman" w:hAnsi="Times New Roman" w:cs="Times New Roman"/>
                <w:sz w:val="28"/>
                <w:szCs w:val="28"/>
              </w:rPr>
              <w:t>4</w:t>
            </w:r>
          </w:p>
        </w:tc>
        <w:tc>
          <w:tcPr>
            <w:tcW w:w="9072" w:type="dxa"/>
            <w:vAlign w:val="center"/>
          </w:tcPr>
          <w:p w14:paraId="7F3FBCC7" w14:textId="52E34ED9" w:rsidR="001341A8" w:rsidRPr="00D533ED" w:rsidRDefault="000579A3" w:rsidP="00EA1E41">
            <w:pPr>
              <w:spacing w:before="60"/>
              <w:jc w:val="both"/>
              <w:rPr>
                <w:rFonts w:ascii="TimesNewRomanPSMT" w:hAnsi="TimesNewRomanPSMT"/>
                <w:sz w:val="28"/>
                <w:szCs w:val="28"/>
              </w:rPr>
            </w:pPr>
            <w:r w:rsidRPr="00D61C6F">
              <w:rPr>
                <w:rStyle w:val="fontstyle01"/>
                <w:color w:val="auto"/>
              </w:rPr>
              <w:t xml:space="preserve">Luật Phòng, chống tham nhũng số </w:t>
            </w:r>
            <w:r w:rsidR="001341A8" w:rsidRPr="00D61C6F">
              <w:rPr>
                <w:rStyle w:val="fontstyle01"/>
                <w:color w:val="auto"/>
              </w:rPr>
              <w:t>36/2018/QH14 ngày 20/11/2018; Luật sửa đổi bổ sung một số điều của Luật phòng, chống tham nhũng số 132/2025/QH15 ngày 10/12/2025</w:t>
            </w:r>
            <w:r w:rsidR="000E2526" w:rsidRPr="00D61C6F">
              <w:rPr>
                <w:rStyle w:val="fontstyle01"/>
                <w:color w:val="auto"/>
              </w:rPr>
              <w:t>.</w:t>
            </w:r>
            <w:r w:rsidR="00D61C6F" w:rsidRPr="00D61C6F">
              <w:rPr>
                <w:rStyle w:val="fontstyle01"/>
                <w:color w:val="auto"/>
              </w:rPr>
              <w:t xml:space="preserve"> </w:t>
            </w:r>
            <w:r w:rsidR="00D61C6F" w:rsidRPr="00D61C6F">
              <w:rPr>
                <w:rStyle w:val="fontstyle01"/>
              </w:rPr>
              <w:t>(VBHN Luật Phòng, chống tham nhũng)</w:t>
            </w:r>
          </w:p>
        </w:tc>
      </w:tr>
      <w:tr w:rsidR="001B598F" w14:paraId="0CD22C7C" w14:textId="77777777" w:rsidTr="00D24F1A">
        <w:trPr>
          <w:trHeight w:val="717"/>
        </w:trPr>
        <w:tc>
          <w:tcPr>
            <w:tcW w:w="710" w:type="dxa"/>
            <w:vAlign w:val="center"/>
          </w:tcPr>
          <w:p w14:paraId="3E90E8B3" w14:textId="53F747D6" w:rsidR="001B598F" w:rsidRPr="00D533ED" w:rsidRDefault="001B598F" w:rsidP="00EA1E41">
            <w:pPr>
              <w:spacing w:before="60"/>
              <w:jc w:val="center"/>
              <w:rPr>
                <w:rFonts w:ascii="Times New Roman" w:hAnsi="Times New Roman" w:cs="Times New Roman"/>
                <w:sz w:val="28"/>
                <w:szCs w:val="28"/>
              </w:rPr>
            </w:pPr>
            <w:r w:rsidRPr="00D533ED">
              <w:rPr>
                <w:rFonts w:ascii="Times New Roman" w:hAnsi="Times New Roman" w:cs="Times New Roman"/>
                <w:sz w:val="28"/>
                <w:szCs w:val="28"/>
              </w:rPr>
              <w:t>5</w:t>
            </w:r>
          </w:p>
        </w:tc>
        <w:tc>
          <w:tcPr>
            <w:tcW w:w="9072" w:type="dxa"/>
            <w:vAlign w:val="center"/>
          </w:tcPr>
          <w:p w14:paraId="583BE522" w14:textId="23128C3C" w:rsidR="001B598F" w:rsidRPr="00D533ED" w:rsidRDefault="001B598F" w:rsidP="00EA1E41">
            <w:pPr>
              <w:spacing w:before="60"/>
              <w:jc w:val="both"/>
              <w:rPr>
                <w:rStyle w:val="fontstyle01"/>
                <w:color w:val="auto"/>
              </w:rPr>
            </w:pPr>
            <w:r w:rsidRPr="00D533ED">
              <w:rPr>
                <w:rStyle w:val="fontstyle01"/>
                <w:color w:val="auto"/>
              </w:rPr>
              <w:t>Luật Tiếp công dân số 42/2013/QH13 ngày 15/11/2013; Luật sửa đổi, bổ sung một số điều của Luật tiếp công dân, Luật khiếu nại, Luật tố cáo số 136/2025/QH15</w:t>
            </w:r>
            <w:r w:rsidR="000E2526">
              <w:rPr>
                <w:rStyle w:val="fontstyle01"/>
                <w:color w:val="auto"/>
              </w:rPr>
              <w:t>.</w:t>
            </w:r>
          </w:p>
        </w:tc>
      </w:tr>
      <w:tr w:rsidR="004F1BCE" w14:paraId="16C7DAF8" w14:textId="77777777" w:rsidTr="00D24F1A">
        <w:trPr>
          <w:trHeight w:val="717"/>
        </w:trPr>
        <w:tc>
          <w:tcPr>
            <w:tcW w:w="710" w:type="dxa"/>
            <w:vAlign w:val="center"/>
          </w:tcPr>
          <w:p w14:paraId="0353CECD" w14:textId="432ACD66" w:rsidR="004F1BCE" w:rsidRPr="00D533ED" w:rsidRDefault="004F1BCE" w:rsidP="00EA1E41">
            <w:pPr>
              <w:spacing w:before="60"/>
              <w:jc w:val="center"/>
              <w:rPr>
                <w:rFonts w:ascii="Times New Roman" w:hAnsi="Times New Roman" w:cs="Times New Roman"/>
                <w:sz w:val="28"/>
                <w:szCs w:val="28"/>
              </w:rPr>
            </w:pPr>
            <w:r w:rsidRPr="00D533ED">
              <w:rPr>
                <w:rFonts w:ascii="Times New Roman" w:hAnsi="Times New Roman" w:cs="Times New Roman"/>
                <w:sz w:val="28"/>
                <w:szCs w:val="28"/>
              </w:rPr>
              <w:t>6</w:t>
            </w:r>
          </w:p>
        </w:tc>
        <w:tc>
          <w:tcPr>
            <w:tcW w:w="9072" w:type="dxa"/>
            <w:vAlign w:val="center"/>
          </w:tcPr>
          <w:p w14:paraId="41312E3E" w14:textId="199A8E79" w:rsidR="004F1BCE" w:rsidRPr="00D533ED" w:rsidRDefault="004F1BCE" w:rsidP="00EA1E41">
            <w:pPr>
              <w:spacing w:before="60"/>
              <w:jc w:val="both"/>
              <w:rPr>
                <w:rStyle w:val="fontstyle01"/>
                <w:color w:val="auto"/>
              </w:rPr>
            </w:pPr>
            <w:r w:rsidRPr="00D533ED">
              <w:rPr>
                <w:rStyle w:val="fontstyle01"/>
                <w:color w:val="auto"/>
              </w:rPr>
              <w:t>Luật Ban hành văn bản quy phạm pháp luật số 64/2025/QH15; Luật sửa đổi, bổ sung một số điều của Luật Ban hành văn bản quy phạm pháp luật số 87/2025/QH15</w:t>
            </w:r>
            <w:r w:rsidR="000E2526">
              <w:rPr>
                <w:rStyle w:val="fontstyle01"/>
                <w:color w:val="auto"/>
              </w:rPr>
              <w:t>.</w:t>
            </w:r>
          </w:p>
        </w:tc>
      </w:tr>
      <w:tr w:rsidR="004F1BCE" w14:paraId="63F05F57" w14:textId="77777777" w:rsidTr="00D24F1A">
        <w:trPr>
          <w:trHeight w:val="717"/>
        </w:trPr>
        <w:tc>
          <w:tcPr>
            <w:tcW w:w="710" w:type="dxa"/>
            <w:vAlign w:val="center"/>
          </w:tcPr>
          <w:p w14:paraId="6C6CDC28" w14:textId="4DEDF558" w:rsidR="004F1BCE" w:rsidRPr="00D533ED" w:rsidRDefault="004F1BCE" w:rsidP="00EA1E41">
            <w:pPr>
              <w:spacing w:before="60"/>
              <w:jc w:val="center"/>
              <w:rPr>
                <w:rFonts w:ascii="Times New Roman" w:hAnsi="Times New Roman" w:cs="Times New Roman"/>
                <w:sz w:val="28"/>
                <w:szCs w:val="28"/>
              </w:rPr>
            </w:pPr>
            <w:r w:rsidRPr="00D533ED">
              <w:rPr>
                <w:rFonts w:ascii="Times New Roman" w:hAnsi="Times New Roman" w:cs="Times New Roman"/>
                <w:sz w:val="28"/>
                <w:szCs w:val="28"/>
              </w:rPr>
              <w:t>7</w:t>
            </w:r>
          </w:p>
        </w:tc>
        <w:tc>
          <w:tcPr>
            <w:tcW w:w="9072" w:type="dxa"/>
            <w:vAlign w:val="center"/>
          </w:tcPr>
          <w:p w14:paraId="2746D89A" w14:textId="59588608" w:rsidR="004F1BCE" w:rsidRPr="00D533ED" w:rsidRDefault="004F1BCE" w:rsidP="00EA1E41">
            <w:pPr>
              <w:spacing w:before="60"/>
              <w:jc w:val="both"/>
              <w:rPr>
                <w:rStyle w:val="fontstyle01"/>
                <w:color w:val="auto"/>
              </w:rPr>
            </w:pPr>
            <w:r w:rsidRPr="00D533ED">
              <w:rPr>
                <w:rStyle w:val="fontstyle01"/>
                <w:color w:val="auto"/>
              </w:rPr>
              <w:t>Nghị quyết số 76/NQ-CP ngày 15/7/2021 của Chính phủ ban hành Chương trình tổng thể cải cách hành chính nhà nước giai đoạn 2021-2030</w:t>
            </w:r>
            <w:r w:rsidR="000E2526">
              <w:rPr>
                <w:rStyle w:val="fontstyle01"/>
                <w:color w:val="auto"/>
              </w:rPr>
              <w:t>.</w:t>
            </w:r>
          </w:p>
        </w:tc>
      </w:tr>
      <w:tr w:rsidR="004F1BCE" w14:paraId="1DD51DEF" w14:textId="77777777" w:rsidTr="00D24F1A">
        <w:trPr>
          <w:trHeight w:val="717"/>
        </w:trPr>
        <w:tc>
          <w:tcPr>
            <w:tcW w:w="710" w:type="dxa"/>
            <w:vAlign w:val="center"/>
          </w:tcPr>
          <w:p w14:paraId="1BBDD208" w14:textId="3CEA06E9" w:rsidR="004F1BCE" w:rsidRPr="00D533ED" w:rsidRDefault="004F1BCE" w:rsidP="00EA1E41">
            <w:pPr>
              <w:spacing w:before="60"/>
              <w:jc w:val="center"/>
              <w:rPr>
                <w:rFonts w:ascii="Times New Roman" w:hAnsi="Times New Roman" w:cs="Times New Roman"/>
                <w:sz w:val="28"/>
                <w:szCs w:val="28"/>
              </w:rPr>
            </w:pPr>
            <w:r w:rsidRPr="00D533ED">
              <w:rPr>
                <w:rFonts w:ascii="Times New Roman" w:hAnsi="Times New Roman" w:cs="Times New Roman"/>
                <w:sz w:val="28"/>
                <w:szCs w:val="28"/>
              </w:rPr>
              <w:t>8</w:t>
            </w:r>
          </w:p>
        </w:tc>
        <w:tc>
          <w:tcPr>
            <w:tcW w:w="9072" w:type="dxa"/>
            <w:vAlign w:val="center"/>
          </w:tcPr>
          <w:p w14:paraId="5C2F4E21" w14:textId="341AC516" w:rsidR="004F1BCE" w:rsidRPr="00D533ED" w:rsidRDefault="004F1BCE" w:rsidP="00EA1E41">
            <w:pPr>
              <w:spacing w:before="60"/>
              <w:jc w:val="both"/>
            </w:pPr>
            <w:r w:rsidRPr="00D533ED">
              <w:rPr>
                <w:rStyle w:val="fontstyle01"/>
                <w:color w:val="auto"/>
              </w:rPr>
              <w:t>Nghị định số 170/2025/NĐ-CP ngày 30/6/2025 của Chính phủ về tuyển</w:t>
            </w:r>
            <w:r w:rsidRPr="00D533ED">
              <w:rPr>
                <w:rStyle w:val="fontstyle01"/>
                <w:color w:val="auto"/>
              </w:rPr>
              <w:br/>
              <w:t>dụng, sử dụng và quản lý công chức; Nghị định số 300/2026/NĐ-CP ngày 29 tháng 7 năm 2026 của Chính phủ sửa đổi, bổ sung một số điều của Nghị định số 170/2025/NĐ-CP ngày 30 tháng 6 năm 2025 của Chính phủ quy định về tuyển dụng, sử dụng và quản lý công chức</w:t>
            </w:r>
            <w:r w:rsidR="000E2526">
              <w:rPr>
                <w:rStyle w:val="fontstyle01"/>
                <w:color w:val="auto"/>
              </w:rPr>
              <w:t>.</w:t>
            </w:r>
          </w:p>
        </w:tc>
      </w:tr>
      <w:tr w:rsidR="00F833E3" w:rsidRPr="007E179C" w14:paraId="340FA7F5" w14:textId="77777777" w:rsidTr="00D24F1A">
        <w:trPr>
          <w:trHeight w:val="675"/>
        </w:trPr>
        <w:tc>
          <w:tcPr>
            <w:tcW w:w="710" w:type="dxa"/>
            <w:vAlign w:val="center"/>
          </w:tcPr>
          <w:p w14:paraId="70FB95FF" w14:textId="13A92D75" w:rsidR="00F833E3" w:rsidRPr="00D533ED" w:rsidRDefault="00F833E3" w:rsidP="00F833E3">
            <w:pPr>
              <w:spacing w:before="60"/>
              <w:jc w:val="center"/>
              <w:rPr>
                <w:rFonts w:ascii="Times New Roman" w:hAnsi="Times New Roman" w:cs="Times New Roman"/>
                <w:sz w:val="28"/>
                <w:szCs w:val="28"/>
              </w:rPr>
            </w:pPr>
            <w:r w:rsidRPr="00D533ED">
              <w:rPr>
                <w:rFonts w:ascii="Times New Roman" w:hAnsi="Times New Roman" w:cs="Times New Roman"/>
                <w:sz w:val="28"/>
                <w:szCs w:val="28"/>
              </w:rPr>
              <w:t>9</w:t>
            </w:r>
          </w:p>
        </w:tc>
        <w:tc>
          <w:tcPr>
            <w:tcW w:w="9072" w:type="dxa"/>
            <w:vAlign w:val="center"/>
          </w:tcPr>
          <w:p w14:paraId="7EB6560A" w14:textId="0207B137" w:rsidR="00F833E3" w:rsidRPr="00D533ED" w:rsidRDefault="00F833E3" w:rsidP="00F833E3">
            <w:pPr>
              <w:spacing w:before="60"/>
              <w:jc w:val="both"/>
              <w:rPr>
                <w:rFonts w:ascii="Times New Roman" w:eastAsia="Times New Roman" w:hAnsi="Times New Roman" w:cs="Times New Roman"/>
                <w:spacing w:val="-8"/>
                <w:sz w:val="28"/>
                <w:szCs w:val="28"/>
              </w:rPr>
            </w:pPr>
            <w:r w:rsidRPr="00D533ED">
              <w:rPr>
                <w:rStyle w:val="fontstyle01"/>
                <w:color w:val="auto"/>
                <w:spacing w:val="-8"/>
              </w:rPr>
              <w:t>Nghị định số </w:t>
            </w:r>
            <w:bookmarkStart w:id="0" w:name="tvpllink_cxmyirzvrj"/>
            <w:r w:rsidRPr="00D533ED">
              <w:rPr>
                <w:rStyle w:val="fontstyle01"/>
                <w:color w:val="auto"/>
                <w:spacing w:val="-8"/>
              </w:rPr>
              <w:fldChar w:fldCharType="begin"/>
            </w:r>
            <w:r w:rsidRPr="00D533ED">
              <w:rPr>
                <w:rStyle w:val="fontstyle01"/>
                <w:color w:val="auto"/>
                <w:spacing w:val="-8"/>
              </w:rPr>
              <w:instrText>HYPERLINK "https://thuvienphapluat.vn/van-ban/Bo-may-hanh-chinh/Nghi-dinh-150-2025-ND-CP-to-chuc-cac-co-quan-chuyen-mon-thuoc-Uy-ban-nhan-dan-tinh-658225.aspx" \t "_blank"</w:instrText>
            </w:r>
            <w:r w:rsidRPr="00D533ED">
              <w:rPr>
                <w:rStyle w:val="fontstyle01"/>
                <w:color w:val="auto"/>
                <w:spacing w:val="-8"/>
              </w:rPr>
            </w:r>
            <w:r w:rsidRPr="00D533ED">
              <w:rPr>
                <w:rStyle w:val="fontstyle01"/>
                <w:color w:val="auto"/>
                <w:spacing w:val="-8"/>
              </w:rPr>
              <w:fldChar w:fldCharType="separate"/>
            </w:r>
            <w:r w:rsidRPr="00D533ED">
              <w:rPr>
                <w:rStyle w:val="fontstyle01"/>
                <w:color w:val="auto"/>
                <w:spacing w:val="-8"/>
              </w:rPr>
              <w:t>150/2025/NĐ-CP</w:t>
            </w:r>
            <w:r w:rsidRPr="00D533ED">
              <w:rPr>
                <w:rStyle w:val="fontstyle01"/>
                <w:color w:val="auto"/>
                <w:spacing w:val="-8"/>
              </w:rPr>
              <w:fldChar w:fldCharType="end"/>
            </w:r>
            <w:bookmarkEnd w:id="0"/>
            <w:r w:rsidRPr="00D533ED">
              <w:rPr>
                <w:rStyle w:val="fontstyle01"/>
                <w:color w:val="auto"/>
                <w:spacing w:val="-8"/>
              </w:rPr>
              <w:t> của Chính phủ quy định tổ chức các cơ quan chuyên môn thuộc Ủy ban nhân dân tỉnh, thành phố trực thuộc Trung ương và Ủy ban nhân dân xã, phường, đặc khu thuộc tỉnh, thành phố trực thuộc Trung ương</w:t>
            </w:r>
            <w:r w:rsidR="000E2526">
              <w:rPr>
                <w:rStyle w:val="fontstyle01"/>
                <w:color w:val="auto"/>
                <w:spacing w:val="-8"/>
              </w:rPr>
              <w:t>.</w:t>
            </w:r>
          </w:p>
        </w:tc>
      </w:tr>
      <w:tr w:rsidR="00F833E3" w:rsidRPr="007E179C" w14:paraId="66497C42" w14:textId="77777777" w:rsidTr="00D24F1A">
        <w:trPr>
          <w:trHeight w:val="675"/>
        </w:trPr>
        <w:tc>
          <w:tcPr>
            <w:tcW w:w="710" w:type="dxa"/>
            <w:vAlign w:val="center"/>
          </w:tcPr>
          <w:p w14:paraId="3FC9D6D6" w14:textId="5C419DF8" w:rsidR="00F833E3" w:rsidRPr="00D533ED" w:rsidRDefault="00F833E3" w:rsidP="00F833E3">
            <w:pPr>
              <w:spacing w:before="60"/>
              <w:jc w:val="center"/>
              <w:rPr>
                <w:rFonts w:ascii="Times New Roman" w:hAnsi="Times New Roman" w:cs="Times New Roman"/>
                <w:sz w:val="28"/>
                <w:szCs w:val="28"/>
              </w:rPr>
            </w:pPr>
            <w:r w:rsidRPr="00D533ED">
              <w:rPr>
                <w:rFonts w:ascii="Times New Roman" w:hAnsi="Times New Roman" w:cs="Times New Roman"/>
                <w:sz w:val="28"/>
                <w:szCs w:val="28"/>
              </w:rPr>
              <w:t>10</w:t>
            </w:r>
          </w:p>
        </w:tc>
        <w:tc>
          <w:tcPr>
            <w:tcW w:w="9072" w:type="dxa"/>
            <w:vAlign w:val="center"/>
          </w:tcPr>
          <w:p w14:paraId="3D439F77" w14:textId="7C2644BF" w:rsidR="00F833E3" w:rsidRPr="00D533ED" w:rsidRDefault="00F833E3" w:rsidP="00F833E3">
            <w:pPr>
              <w:spacing w:before="60"/>
              <w:jc w:val="both"/>
              <w:rPr>
                <w:rFonts w:ascii="Times New Roman" w:hAnsi="Times New Roman" w:cs="Times New Roman"/>
                <w:spacing w:val="-4"/>
                <w:sz w:val="28"/>
                <w:szCs w:val="28"/>
              </w:rPr>
            </w:pPr>
            <w:r w:rsidRPr="00D533ED">
              <w:rPr>
                <w:rFonts w:ascii="Times New Roman" w:eastAsia="Times New Roman" w:hAnsi="Times New Roman" w:cs="Times New Roman"/>
                <w:sz w:val="28"/>
                <w:szCs w:val="28"/>
              </w:rPr>
              <w:t>Nghị quyết số 57-NQ/TW ngày 22/12/2024 của Bộ Chính trị về về đột phá phát triển khoa học, công nghệ, đổi mới sáng tạo và chuyển đổi số quốc gia</w:t>
            </w:r>
            <w:r w:rsidR="000E2526">
              <w:rPr>
                <w:rFonts w:ascii="Times New Roman" w:eastAsia="Times New Roman" w:hAnsi="Times New Roman" w:cs="Times New Roman"/>
                <w:sz w:val="28"/>
                <w:szCs w:val="28"/>
              </w:rPr>
              <w:t>.</w:t>
            </w:r>
          </w:p>
        </w:tc>
      </w:tr>
      <w:tr w:rsidR="00F833E3" w14:paraId="34BB94D0" w14:textId="77777777" w:rsidTr="00D24F1A">
        <w:trPr>
          <w:trHeight w:val="675"/>
        </w:trPr>
        <w:tc>
          <w:tcPr>
            <w:tcW w:w="710" w:type="dxa"/>
            <w:vAlign w:val="center"/>
          </w:tcPr>
          <w:p w14:paraId="6480E077" w14:textId="6F9677D3" w:rsidR="00F833E3" w:rsidRPr="00D533ED" w:rsidRDefault="00F833E3" w:rsidP="00F833E3">
            <w:pPr>
              <w:spacing w:before="60"/>
              <w:jc w:val="center"/>
              <w:rPr>
                <w:rFonts w:ascii="Times New Roman" w:hAnsi="Times New Roman" w:cs="Times New Roman"/>
                <w:sz w:val="28"/>
                <w:szCs w:val="28"/>
              </w:rPr>
            </w:pPr>
            <w:r w:rsidRPr="00D533ED">
              <w:rPr>
                <w:rFonts w:ascii="Times New Roman" w:hAnsi="Times New Roman" w:cs="Times New Roman"/>
                <w:sz w:val="28"/>
                <w:szCs w:val="28"/>
              </w:rPr>
              <w:t>11</w:t>
            </w:r>
          </w:p>
        </w:tc>
        <w:tc>
          <w:tcPr>
            <w:tcW w:w="9072" w:type="dxa"/>
            <w:vAlign w:val="center"/>
          </w:tcPr>
          <w:p w14:paraId="3F302300" w14:textId="394C708A" w:rsidR="00F833E3" w:rsidRPr="00D66913" w:rsidRDefault="00F833E3" w:rsidP="00F833E3">
            <w:pPr>
              <w:spacing w:before="60"/>
              <w:jc w:val="both"/>
              <w:rPr>
                <w:rFonts w:ascii="Times New Roman" w:hAnsi="Times New Roman" w:cs="Times New Roman"/>
                <w:b/>
                <w:bCs/>
                <w:spacing w:val="-4"/>
                <w:sz w:val="28"/>
                <w:szCs w:val="28"/>
              </w:rPr>
            </w:pPr>
            <w:r w:rsidRPr="00D66913">
              <w:rPr>
                <w:rFonts w:ascii="Times New Roman" w:hAnsi="Times New Roman" w:cs="Times New Roman"/>
                <w:b/>
                <w:bCs/>
                <w:color w:val="FF0000"/>
                <w:spacing w:val="-4"/>
                <w:sz w:val="28"/>
                <w:szCs w:val="28"/>
                <w:highlight w:val="yellow"/>
              </w:rPr>
              <w:t xml:space="preserve">Nghị quyết </w:t>
            </w:r>
            <w:r w:rsidR="00C96DB4" w:rsidRPr="00D66913">
              <w:rPr>
                <w:rFonts w:ascii="Times New Roman" w:hAnsi="Times New Roman" w:cs="Times New Roman"/>
                <w:b/>
                <w:bCs/>
                <w:color w:val="FF0000"/>
                <w:spacing w:val="-4"/>
                <w:sz w:val="28"/>
                <w:szCs w:val="28"/>
                <w:highlight w:val="yellow"/>
              </w:rPr>
              <w:t xml:space="preserve">số 15-NQ/ĐH ngày 29/9/2025 của </w:t>
            </w:r>
            <w:r w:rsidRPr="00D66913">
              <w:rPr>
                <w:rFonts w:ascii="Times New Roman" w:hAnsi="Times New Roman" w:cs="Times New Roman"/>
                <w:b/>
                <w:bCs/>
                <w:color w:val="FF0000"/>
                <w:spacing w:val="-4"/>
                <w:sz w:val="28"/>
                <w:szCs w:val="28"/>
                <w:highlight w:val="yellow"/>
              </w:rPr>
              <w:t>Đại hội đại biểu Đảng bộ tỉnh Sơn La lần thứ XVI, nhiệm kỳ 2025 - 2030</w:t>
            </w:r>
            <w:r w:rsidR="000E2526" w:rsidRPr="00D66913">
              <w:rPr>
                <w:rFonts w:ascii="Times New Roman" w:hAnsi="Times New Roman" w:cs="Times New Roman"/>
                <w:b/>
                <w:bCs/>
                <w:color w:val="FF0000"/>
                <w:spacing w:val="-4"/>
                <w:sz w:val="28"/>
                <w:szCs w:val="28"/>
                <w:highlight w:val="yellow"/>
              </w:rPr>
              <w:t>.</w:t>
            </w:r>
          </w:p>
        </w:tc>
      </w:tr>
    </w:tbl>
    <w:p w14:paraId="5DC0C839" w14:textId="23FE5F8D" w:rsidR="006948C7" w:rsidRPr="00475DC5" w:rsidRDefault="00063865" w:rsidP="00475DC5">
      <w:pPr>
        <w:spacing w:before="120" w:after="120"/>
        <w:rPr>
          <w:rFonts w:ascii="TimesNewRomanPSMT" w:hAnsi="TimesNewRomanPSMT"/>
          <w:i/>
          <w:iCs/>
          <w:color w:val="000000"/>
          <w:sz w:val="28"/>
          <w:szCs w:val="28"/>
        </w:rPr>
      </w:pPr>
      <w:r w:rsidRPr="00877497">
        <w:rPr>
          <w:rStyle w:val="fontstyle01"/>
          <w:b/>
          <w:bCs/>
          <w:i/>
          <w:iCs/>
        </w:rPr>
        <w:t>Cấu trúc:</w:t>
      </w:r>
      <w:r w:rsidRPr="00877497">
        <w:rPr>
          <w:rStyle w:val="fontstyle01"/>
          <w:b/>
          <w:bCs/>
          <w:i/>
          <w:iCs/>
        </w:rPr>
        <w:br/>
      </w:r>
      <w:r w:rsidRPr="00877497">
        <w:rPr>
          <w:rStyle w:val="fontstyle01"/>
          <w:i/>
          <w:iCs/>
        </w:rPr>
        <w:t>1. Hình thức thi: Trắc nghiệm trên máy vi tính.</w:t>
      </w:r>
      <w:r w:rsidRPr="00877497">
        <w:rPr>
          <w:rStyle w:val="fontstyle01"/>
          <w:i/>
          <w:iCs/>
        </w:rPr>
        <w:br/>
        <w:t>2. Thời gian: 60 phút.</w:t>
      </w:r>
      <w:r w:rsidRPr="00877497">
        <w:rPr>
          <w:rStyle w:val="fontstyle01"/>
          <w:i/>
          <w:iCs/>
        </w:rPr>
        <w:br/>
        <w:t>3. Số lượng câu: 60 câu.</w:t>
      </w:r>
    </w:p>
    <w:sectPr w:rsidR="006948C7" w:rsidRPr="00475DC5" w:rsidSect="00DA1FEC">
      <w:pgSz w:w="11909" w:h="16834"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F1044"/>
    <w:rsid w:val="00003AF0"/>
    <w:rsid w:val="000043B8"/>
    <w:rsid w:val="00020AF0"/>
    <w:rsid w:val="000250E7"/>
    <w:rsid w:val="00027D4E"/>
    <w:rsid w:val="000355BF"/>
    <w:rsid w:val="0004049A"/>
    <w:rsid w:val="0004370B"/>
    <w:rsid w:val="000579A3"/>
    <w:rsid w:val="00063865"/>
    <w:rsid w:val="00065212"/>
    <w:rsid w:val="00083C3F"/>
    <w:rsid w:val="000958A5"/>
    <w:rsid w:val="000D7C64"/>
    <w:rsid w:val="000E2526"/>
    <w:rsid w:val="000F7688"/>
    <w:rsid w:val="0011333E"/>
    <w:rsid w:val="001341A8"/>
    <w:rsid w:val="00141E68"/>
    <w:rsid w:val="00150E9C"/>
    <w:rsid w:val="00172D62"/>
    <w:rsid w:val="00174813"/>
    <w:rsid w:val="001B163D"/>
    <w:rsid w:val="001B598F"/>
    <w:rsid w:val="001D1B55"/>
    <w:rsid w:val="002012C7"/>
    <w:rsid w:val="00203057"/>
    <w:rsid w:val="00217E78"/>
    <w:rsid w:val="00231321"/>
    <w:rsid w:val="00234A43"/>
    <w:rsid w:val="002B1686"/>
    <w:rsid w:val="002E28D2"/>
    <w:rsid w:val="002E7A24"/>
    <w:rsid w:val="003067CF"/>
    <w:rsid w:val="00314298"/>
    <w:rsid w:val="003434B3"/>
    <w:rsid w:val="003608B3"/>
    <w:rsid w:val="00362057"/>
    <w:rsid w:val="00377819"/>
    <w:rsid w:val="00382A2B"/>
    <w:rsid w:val="003C00FA"/>
    <w:rsid w:val="003C1A01"/>
    <w:rsid w:val="00425BB2"/>
    <w:rsid w:val="00444346"/>
    <w:rsid w:val="00475DC5"/>
    <w:rsid w:val="004921F1"/>
    <w:rsid w:val="004C356B"/>
    <w:rsid w:val="004D33A2"/>
    <w:rsid w:val="004F1BCE"/>
    <w:rsid w:val="00524C52"/>
    <w:rsid w:val="0054317C"/>
    <w:rsid w:val="0057156C"/>
    <w:rsid w:val="00585B3C"/>
    <w:rsid w:val="005B1466"/>
    <w:rsid w:val="005C1D2C"/>
    <w:rsid w:val="0060304C"/>
    <w:rsid w:val="006345A9"/>
    <w:rsid w:val="006346AE"/>
    <w:rsid w:val="00640ECF"/>
    <w:rsid w:val="00657294"/>
    <w:rsid w:val="006612DE"/>
    <w:rsid w:val="0068479B"/>
    <w:rsid w:val="00694351"/>
    <w:rsid w:val="006948C7"/>
    <w:rsid w:val="006A378F"/>
    <w:rsid w:val="006E3402"/>
    <w:rsid w:val="006E5F1F"/>
    <w:rsid w:val="006F4E02"/>
    <w:rsid w:val="006F6353"/>
    <w:rsid w:val="00732F8D"/>
    <w:rsid w:val="00747DB3"/>
    <w:rsid w:val="00755C93"/>
    <w:rsid w:val="007A6BF1"/>
    <w:rsid w:val="007B0433"/>
    <w:rsid w:val="007C2BAE"/>
    <w:rsid w:val="007D47FD"/>
    <w:rsid w:val="007E179C"/>
    <w:rsid w:val="0080714A"/>
    <w:rsid w:val="00821FA7"/>
    <w:rsid w:val="00850F38"/>
    <w:rsid w:val="00877497"/>
    <w:rsid w:val="008A22D1"/>
    <w:rsid w:val="008C7979"/>
    <w:rsid w:val="008D21C6"/>
    <w:rsid w:val="008E7EFC"/>
    <w:rsid w:val="00946C7D"/>
    <w:rsid w:val="00985F3A"/>
    <w:rsid w:val="009B2E9A"/>
    <w:rsid w:val="009D1956"/>
    <w:rsid w:val="009E60C0"/>
    <w:rsid w:val="009F1044"/>
    <w:rsid w:val="00A04F71"/>
    <w:rsid w:val="00A10678"/>
    <w:rsid w:val="00A17140"/>
    <w:rsid w:val="00A2177E"/>
    <w:rsid w:val="00A3319A"/>
    <w:rsid w:val="00A45A46"/>
    <w:rsid w:val="00A51B57"/>
    <w:rsid w:val="00A87460"/>
    <w:rsid w:val="00AA4A4A"/>
    <w:rsid w:val="00AB1F5C"/>
    <w:rsid w:val="00B55A96"/>
    <w:rsid w:val="00B63030"/>
    <w:rsid w:val="00B96FC8"/>
    <w:rsid w:val="00BA553E"/>
    <w:rsid w:val="00BE4B6E"/>
    <w:rsid w:val="00BF4674"/>
    <w:rsid w:val="00BF7232"/>
    <w:rsid w:val="00C243AE"/>
    <w:rsid w:val="00C244B8"/>
    <w:rsid w:val="00C254BD"/>
    <w:rsid w:val="00C40BB3"/>
    <w:rsid w:val="00C50787"/>
    <w:rsid w:val="00C6053A"/>
    <w:rsid w:val="00C82B7F"/>
    <w:rsid w:val="00C96DB4"/>
    <w:rsid w:val="00CA4A8A"/>
    <w:rsid w:val="00CB4B49"/>
    <w:rsid w:val="00CD5E9F"/>
    <w:rsid w:val="00CF3923"/>
    <w:rsid w:val="00CF3D46"/>
    <w:rsid w:val="00D20A4E"/>
    <w:rsid w:val="00D22363"/>
    <w:rsid w:val="00D24F1A"/>
    <w:rsid w:val="00D326EE"/>
    <w:rsid w:val="00D533ED"/>
    <w:rsid w:val="00D61C6F"/>
    <w:rsid w:val="00D656DD"/>
    <w:rsid w:val="00D66913"/>
    <w:rsid w:val="00D82AF8"/>
    <w:rsid w:val="00D90757"/>
    <w:rsid w:val="00D93B3B"/>
    <w:rsid w:val="00DA1FEC"/>
    <w:rsid w:val="00E016C7"/>
    <w:rsid w:val="00E06042"/>
    <w:rsid w:val="00E263D3"/>
    <w:rsid w:val="00E346A8"/>
    <w:rsid w:val="00E47AD2"/>
    <w:rsid w:val="00E57D61"/>
    <w:rsid w:val="00E9744A"/>
    <w:rsid w:val="00EA1E41"/>
    <w:rsid w:val="00EA4506"/>
    <w:rsid w:val="00EA6EE2"/>
    <w:rsid w:val="00F00735"/>
    <w:rsid w:val="00F333A7"/>
    <w:rsid w:val="00F42BA4"/>
    <w:rsid w:val="00F44011"/>
    <w:rsid w:val="00F67899"/>
    <w:rsid w:val="00F82F09"/>
    <w:rsid w:val="00F833E3"/>
    <w:rsid w:val="00F90D32"/>
    <w:rsid w:val="00FB5AE5"/>
    <w:rsid w:val="00FE328B"/>
    <w:rsid w:val="00FE7E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289BED"/>
  <w15:docId w15:val="{A8EC3EFE-9838-4C69-8E54-351AE506E1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104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82B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4">
    <w:name w:val="Char4"/>
    <w:basedOn w:val="Normal"/>
    <w:semiHidden/>
    <w:rsid w:val="009B2E9A"/>
    <w:pPr>
      <w:spacing w:after="160" w:line="240" w:lineRule="exact"/>
    </w:pPr>
    <w:rPr>
      <w:rFonts w:ascii="Arial" w:eastAsia="Times New Roman" w:hAnsi="Arial" w:cs="Arial"/>
    </w:rPr>
  </w:style>
  <w:style w:type="paragraph" w:styleId="NormalWeb">
    <w:name w:val="Normal (Web)"/>
    <w:basedOn w:val="Normal"/>
    <w:uiPriority w:val="99"/>
    <w:semiHidden/>
    <w:unhideWhenUsed/>
    <w:rsid w:val="00CB4B4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CB4B49"/>
    <w:rPr>
      <w:color w:val="0000FF"/>
      <w:u w:val="single"/>
    </w:rPr>
  </w:style>
  <w:style w:type="character" w:customStyle="1" w:styleId="fontstyle01">
    <w:name w:val="fontstyle01"/>
    <w:basedOn w:val="DefaultParagraphFont"/>
    <w:rsid w:val="00CF3D46"/>
    <w:rPr>
      <w:rFonts w:ascii="TimesNewRomanPSMT" w:hAnsi="TimesNewRomanPSMT" w:hint="default"/>
      <w:b w:val="0"/>
      <w:bCs w:val="0"/>
      <w:i w:val="0"/>
      <w:iCs w:val="0"/>
      <w:color w:val="000000"/>
      <w:sz w:val="28"/>
      <w:szCs w:val="28"/>
    </w:rPr>
  </w:style>
  <w:style w:type="character" w:styleId="UnresolvedMention">
    <w:name w:val="Unresolved Mention"/>
    <w:basedOn w:val="DefaultParagraphFont"/>
    <w:uiPriority w:val="99"/>
    <w:semiHidden/>
    <w:unhideWhenUsed/>
    <w:rsid w:val="00F833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D2AFFF-C1A0-4640-A883-C1814A9FD0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183</TotalTime>
  <Pages>1</Pages>
  <Words>338</Words>
  <Characters>1929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TNC</dc:creator>
  <cp:lastModifiedBy>Tuyen Cong chuc</cp:lastModifiedBy>
  <cp:revision>89</cp:revision>
  <cp:lastPrinted>2021-09-03T03:42:00Z</cp:lastPrinted>
  <dcterms:created xsi:type="dcterms:W3CDTF">2025-10-06T06:51:00Z</dcterms:created>
  <dcterms:modified xsi:type="dcterms:W3CDTF">2026-09-24T09:49:00Z</dcterms:modified>
</cp:coreProperties>
</file>